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225136671"/>
        <w:docPartObj>
          <w:docPartGallery w:val="Cover Pages"/>
          <w:docPartUnique/>
        </w:docPartObj>
      </w:sdtPr>
      <w:sdtEndPr/>
      <w:sdtContent>
        <w:p w14:paraId="1FE3887B" w14:textId="3949B3A4" w:rsidR="00431A97" w:rsidRDefault="00431A97"/>
        <w:p w14:paraId="1A38369F" w14:textId="5A32C491" w:rsidR="007E6B7F" w:rsidRDefault="00431A97" w:rsidP="007E6B7F">
          <w:r>
            <w:rPr>
              <w:noProof/>
            </w:rPr>
            <w:drawing>
              <wp:inline distT="0" distB="0" distL="0" distR="0" wp14:anchorId="5A02B361" wp14:editId="34A87D09">
                <wp:extent cx="1162050" cy="1155700"/>
                <wp:effectExtent l="0" t="0" r="0" b="6350"/>
                <wp:docPr id="1848943399" name="Kuva 1" descr="Kuva, joka sisältää kohteen Fontti, Grafiikka, logo, graafinen suunnittelu&#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43399" name="Kuva 1" descr="Kuva, joka sisältää kohteen Fontti, Grafiikka, logo, graafinen suunnittelu&#10;&#10;Kuvaus luotu automaattisest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2050" cy="1155700"/>
                        </a:xfrm>
                        <a:prstGeom prst="rect">
                          <a:avLst/>
                        </a:prstGeom>
                        <a:noFill/>
                        <a:ln>
                          <a:noFill/>
                        </a:ln>
                      </pic:spPr>
                    </pic:pic>
                  </a:graphicData>
                </a:graphic>
              </wp:inline>
            </w:drawing>
          </w:r>
          <w:r>
            <w:rPr>
              <w:noProof/>
            </w:rPr>
            <mc:AlternateContent>
              <mc:Choice Requires="wps">
                <w:drawing>
                  <wp:anchor distT="0" distB="0" distL="182880" distR="182880" simplePos="0" relativeHeight="251660288" behindDoc="0" locked="0" layoutInCell="1" allowOverlap="1" wp14:anchorId="1339A486" wp14:editId="06A3C40C">
                    <wp:simplePos x="0" y="0"/>
                    <mc:AlternateContent>
                      <mc:Choice Requires="wp14">
                        <wp:positionH relativeFrom="margin">
                          <wp14:pctPosHOffset>7700</wp14:pctPosHOffset>
                        </wp:positionH>
                      </mc:Choice>
                      <mc:Fallback>
                        <wp:positionH relativeFrom="page">
                          <wp:posOffset>1191260</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4686300" cy="2413000"/>
                    <wp:effectExtent l="0" t="0" r="3810" b="6350"/>
                    <wp:wrapSquare wrapText="bothSides"/>
                    <wp:docPr id="131" name="Tekstiruutu 32"/>
                    <wp:cNvGraphicFramePr/>
                    <a:graphic xmlns:a="http://schemas.openxmlformats.org/drawingml/2006/main">
                      <a:graphicData uri="http://schemas.microsoft.com/office/word/2010/wordprocessingShape">
                        <wps:wsp>
                          <wps:cNvSpPr txBox="1"/>
                          <wps:spPr>
                            <a:xfrm>
                              <a:off x="0" y="0"/>
                              <a:ext cx="4686300" cy="2413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E204D0" w14:textId="2879C80B" w:rsidR="00431A97" w:rsidRDefault="00D66097">
                                <w:pPr>
                                  <w:pStyle w:val="Eivli"/>
                                  <w:spacing w:before="40" w:after="560" w:line="216" w:lineRule="auto"/>
                                  <w:rPr>
                                    <w:color w:val="4472C4" w:themeColor="accent1"/>
                                    <w:sz w:val="72"/>
                                    <w:szCs w:val="72"/>
                                  </w:rPr>
                                </w:pPr>
                                <w:sdt>
                                  <w:sdtPr>
                                    <w:rPr>
                                      <w:color w:val="4472C4" w:themeColor="accent1"/>
                                      <w:sz w:val="72"/>
                                      <w:szCs w:val="72"/>
                                    </w:rPr>
                                    <w:alias w:val="Otsikko"/>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431A97">
                                      <w:rPr>
                                        <w:color w:val="4472C4" w:themeColor="accent1"/>
                                        <w:sz w:val="72"/>
                                        <w:szCs w:val="72"/>
                                      </w:rPr>
                                      <w:t>Omavalvontaohjelma</w:t>
                                    </w:r>
                                  </w:sdtContent>
                                </w:sdt>
                              </w:p>
                              <w:sdt>
                                <w:sdtPr>
                                  <w:rPr>
                                    <w:caps/>
                                    <w:color w:val="1F4E79" w:themeColor="accent5" w:themeShade="80"/>
                                    <w:sz w:val="28"/>
                                    <w:szCs w:val="28"/>
                                  </w:rPr>
                                  <w:alias w:val="Alaotsikko"/>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5ADF8A2F" w14:textId="3D30EF26" w:rsidR="00431A97" w:rsidRDefault="00431A97">
                                    <w:pPr>
                                      <w:pStyle w:val="Eivli"/>
                                      <w:spacing w:before="40" w:after="40"/>
                                      <w:rPr>
                                        <w:caps/>
                                        <w:color w:val="1F4E79" w:themeColor="accent5" w:themeShade="80"/>
                                        <w:sz w:val="28"/>
                                        <w:szCs w:val="28"/>
                                      </w:rPr>
                                    </w:pPr>
                                    <w:r>
                                      <w:rPr>
                                        <w:caps/>
                                        <w:color w:val="1F4E79" w:themeColor="accent5" w:themeShade="80"/>
                                        <w:sz w:val="28"/>
                                        <w:szCs w:val="28"/>
                                      </w:rPr>
                                      <w:t>kepakoti oy</w:t>
                                    </w:r>
                                  </w:p>
                                </w:sdtContent>
                              </w:sdt>
                              <w:sdt>
                                <w:sdtPr>
                                  <w:rPr>
                                    <w:caps/>
                                    <w:color w:val="5B9BD5" w:themeColor="accent5"/>
                                    <w:sz w:val="24"/>
                                    <w:szCs w:val="24"/>
                                  </w:rPr>
                                  <w:alias w:val="Tekijä"/>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4CC5191F" w14:textId="3D8610F9" w:rsidR="00431A97" w:rsidRDefault="008E10FE">
                                    <w:pPr>
                                      <w:pStyle w:val="Eivli"/>
                                      <w:spacing w:before="80" w:after="40"/>
                                      <w:rPr>
                                        <w:caps/>
                                        <w:color w:val="5B9BD5" w:themeColor="accent5"/>
                                        <w:sz w:val="24"/>
                                        <w:szCs w:val="24"/>
                                      </w:rPr>
                                    </w:pPr>
                                    <w:r>
                                      <w:rPr>
                                        <w:caps/>
                                        <w:color w:val="5B9BD5" w:themeColor="accent5"/>
                                        <w:sz w:val="24"/>
                                        <w:szCs w:val="24"/>
                                      </w:rPr>
                                      <w:t>Minna Kangasaho</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79000</wp14:pctWidth>
                    </wp14:sizeRelH>
                    <wp14:sizeRelV relativeFrom="page">
                      <wp14:pctHeight>0</wp14:pctHeight>
                    </wp14:sizeRelV>
                  </wp:anchor>
                </w:drawing>
              </mc:Choice>
              <mc:Fallback>
                <w:pict>
                  <v:shapetype w14:anchorId="1339A486" id="_x0000_t202" coordsize="21600,21600" o:spt="202" path="m,l,21600r21600,l21600,xe">
                    <v:stroke joinstyle="miter"/>
                    <v:path gradientshapeok="t" o:connecttype="rect"/>
                  </v:shapetype>
                  <v:shape id="Tekstiruutu 32" o:spid="_x0000_s1026" type="#_x0000_t202" style="position:absolute;margin-left:0;margin-top:0;width:369pt;height:190pt;z-index:251660288;visibility:visible;mso-wrap-style:square;mso-width-percent:790;mso-height-percent:0;mso-left-percent:77;mso-top-percent:540;mso-wrap-distance-left:14.4pt;mso-wrap-distance-top:0;mso-wrap-distance-right:14.4pt;mso-wrap-distance-bottom:0;mso-position-horizontal-relative:margin;mso-position-vertical-relative:page;mso-width-percent:790;mso-height-percent: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" filled="f" stroked="f" strokeweight=".5pt">
                    <v:textbox inset="0,0,0,0">
                      <w:txbxContent>
                        <w:p w14:paraId="55E204D0" w14:textId="2879C80B" w:rsidR="00431A97" w:rsidRDefault="00D66097">
                          <w:pPr>
                            <w:pStyle w:val="Eivli"/>
                            <w:spacing w:before="40" w:after="560" w:line="216" w:lineRule="auto"/>
                            <w:rPr>
                              <w:color w:val="4472C4" w:themeColor="accent1"/>
                              <w:sz w:val="72"/>
                              <w:szCs w:val="72"/>
                            </w:rPr>
                          </w:pPr>
                          <w:sdt>
                            <w:sdtPr>
                              <w:rPr>
                                <w:color w:val="4472C4" w:themeColor="accent1"/>
                                <w:sz w:val="72"/>
                                <w:szCs w:val="72"/>
                              </w:rPr>
                              <w:alias w:val="Otsikko"/>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431A97">
                                <w:rPr>
                                  <w:color w:val="4472C4" w:themeColor="accent1"/>
                                  <w:sz w:val="72"/>
                                  <w:szCs w:val="72"/>
                                </w:rPr>
                                <w:t>Omavalvontaohjelma</w:t>
                              </w:r>
                            </w:sdtContent>
                          </w:sdt>
                        </w:p>
                        <w:sdt>
                          <w:sdtPr>
                            <w:rPr>
                              <w:caps/>
                              <w:color w:val="1F4E79" w:themeColor="accent5" w:themeShade="80"/>
                              <w:sz w:val="28"/>
                              <w:szCs w:val="28"/>
                            </w:rPr>
                            <w:alias w:val="Alaotsikko"/>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5ADF8A2F" w14:textId="3D30EF26" w:rsidR="00431A97" w:rsidRDefault="00431A97">
                              <w:pPr>
                                <w:pStyle w:val="Eivli"/>
                                <w:spacing w:before="40" w:after="40"/>
                                <w:rPr>
                                  <w:caps/>
                                  <w:color w:val="1F4E79" w:themeColor="accent5" w:themeShade="80"/>
                                  <w:sz w:val="28"/>
                                  <w:szCs w:val="28"/>
                                </w:rPr>
                              </w:pPr>
                              <w:r>
                                <w:rPr>
                                  <w:caps/>
                                  <w:color w:val="1F4E79" w:themeColor="accent5" w:themeShade="80"/>
                                  <w:sz w:val="28"/>
                                  <w:szCs w:val="28"/>
                                </w:rPr>
                                <w:t>kepakoti oy</w:t>
                              </w:r>
                            </w:p>
                          </w:sdtContent>
                        </w:sdt>
                        <w:sdt>
                          <w:sdtPr>
                            <w:rPr>
                              <w:caps/>
                              <w:color w:val="5B9BD5" w:themeColor="accent5"/>
                              <w:sz w:val="24"/>
                              <w:szCs w:val="24"/>
                            </w:rPr>
                            <w:alias w:val="Tekijä"/>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4CC5191F" w14:textId="3D8610F9" w:rsidR="00431A97" w:rsidRDefault="008E10FE">
                              <w:pPr>
                                <w:pStyle w:val="Eivli"/>
                                <w:spacing w:before="80" w:after="40"/>
                                <w:rPr>
                                  <w:caps/>
                                  <w:color w:val="5B9BD5" w:themeColor="accent5"/>
                                  <w:sz w:val="24"/>
                                  <w:szCs w:val="24"/>
                                </w:rPr>
                              </w:pPr>
                              <w:r>
                                <w:rPr>
                                  <w:caps/>
                                  <w:color w:val="5B9BD5" w:themeColor="accent5"/>
                                  <w:sz w:val="24"/>
                                  <w:szCs w:val="24"/>
                                </w:rPr>
                                <w:t>Minna Kangasaho</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14:anchorId="57F565B3" wp14:editId="7C4B6941">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Suorakulmio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Vuosi"/>
                                  <w:tag w:val=""/>
                                  <w:id w:val="-785116381"/>
                                  <w:dataBinding w:prefixMappings="xmlns:ns0='http://schemas.microsoft.com/office/2006/coverPageProps' " w:xpath="/ns0:CoverPageProperties[1]/ns0:PublishDate[1]" w:storeItemID="{55AF091B-3C7A-41E3-B477-F2FDAA23CFDA}"/>
                                  <w:date>
                                    <w:dateFormat w:val="yyyy"/>
                                    <w:lid w:val="fi-FI"/>
                                    <w:storeMappedDataAs w:val="dateTime"/>
                                    <w:calendar w:val="gregorian"/>
                                  </w:date>
                                </w:sdtPr>
                                <w:sdtEndPr/>
                                <w:sdtContent>
                                  <w:p w14:paraId="7A0E4007" w14:textId="007949F9" w:rsidR="00431A97" w:rsidRDefault="00431A97">
                                    <w:pPr>
                                      <w:pStyle w:val="Eivli"/>
                                      <w:jc w:val="right"/>
                                      <w:rPr>
                                        <w:color w:val="FFFFFF" w:themeColor="background1"/>
                                        <w:sz w:val="24"/>
                                        <w:szCs w:val="24"/>
                                      </w:rPr>
                                    </w:pPr>
                                    <w:r>
                                      <w:rPr>
                                        <w:color w:val="FFFFFF" w:themeColor="background1"/>
                                        <w:sz w:val="24"/>
                                        <w:szCs w:val="24"/>
                                      </w:rPr>
                                      <w:t>202</w:t>
                                    </w:r>
                                    <w:r w:rsidR="00674DBA">
                                      <w:rPr>
                                        <w:color w:val="FFFFFF" w:themeColor="background1"/>
                                        <w:sz w:val="24"/>
                                        <w:szCs w:val="24"/>
                                      </w:rPr>
                                      <w:t>5</w:t>
                                    </w:r>
                                    <w:r w:rsidR="000B1BE6">
                                      <w:rPr>
                                        <w:color w:val="FFFFFF" w:themeColor="background1"/>
                                        <w:sz w:val="24"/>
                                        <w:szCs w:val="24"/>
                                      </w:rPr>
                                      <w:t>/ 202</w:t>
                                    </w:r>
                                    <w:r w:rsidR="00674DBA">
                                      <w:rPr>
                                        <w:color w:val="FFFFFF" w:themeColor="background1"/>
                                        <w:sz w:val="24"/>
                                        <w:szCs w:val="24"/>
                                      </w:rPr>
                                      <w:t>6</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57F565B3" id="Suorakulmio 33"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" fillcolor="#4472c4 [3204]" stroked="f" strokeweight="1pt">
                    <o:lock v:ext="edit" aspectratio="t"/>
                    <v:textbox inset="3.6pt,,3.6pt">
                      <w:txbxContent>
                        <w:sdt>
                          <w:sdtPr>
                            <w:rPr>
                              <w:color w:val="FFFFFF" w:themeColor="background1"/>
                              <w:sz w:val="24"/>
                              <w:szCs w:val="24"/>
                            </w:rPr>
                            <w:alias w:val="Vuosi"/>
                            <w:tag w:val=""/>
                            <w:id w:val="-785116381"/>
                            <w:dataBinding w:prefixMappings="xmlns:ns0='http://schemas.microsoft.com/office/2006/coverPageProps' " w:xpath="/ns0:CoverPageProperties[1]/ns0:PublishDate[1]" w:storeItemID="{55AF091B-3C7A-41E3-B477-F2FDAA23CFDA}"/>
                            <w:date>
                              <w:dateFormat w:val="yyyy"/>
                              <w:lid w:val="fi-FI"/>
                              <w:storeMappedDataAs w:val="dateTime"/>
                              <w:calendar w:val="gregorian"/>
                            </w:date>
                          </w:sdtPr>
                          <w:sdtEndPr/>
                          <w:sdtContent>
                            <w:p w14:paraId="7A0E4007" w14:textId="007949F9" w:rsidR="00431A97" w:rsidRDefault="00431A97">
                              <w:pPr>
                                <w:pStyle w:val="Eivli"/>
                                <w:jc w:val="right"/>
                                <w:rPr>
                                  <w:color w:val="FFFFFF" w:themeColor="background1"/>
                                  <w:sz w:val="24"/>
                                  <w:szCs w:val="24"/>
                                </w:rPr>
                              </w:pPr>
                              <w:r>
                                <w:rPr>
                                  <w:color w:val="FFFFFF" w:themeColor="background1"/>
                                  <w:sz w:val="24"/>
                                  <w:szCs w:val="24"/>
                                </w:rPr>
                                <w:t>202</w:t>
                              </w:r>
                              <w:r w:rsidR="00674DBA">
                                <w:rPr>
                                  <w:color w:val="FFFFFF" w:themeColor="background1"/>
                                  <w:sz w:val="24"/>
                                  <w:szCs w:val="24"/>
                                </w:rPr>
                                <w:t>5</w:t>
                              </w:r>
                              <w:r w:rsidR="000B1BE6">
                                <w:rPr>
                                  <w:color w:val="FFFFFF" w:themeColor="background1"/>
                                  <w:sz w:val="24"/>
                                  <w:szCs w:val="24"/>
                                </w:rPr>
                                <w:t>/ 202</w:t>
                              </w:r>
                              <w:r w:rsidR="00674DBA">
                                <w:rPr>
                                  <w:color w:val="FFFFFF" w:themeColor="background1"/>
                                  <w:sz w:val="24"/>
                                  <w:szCs w:val="24"/>
                                </w:rPr>
                                <w:t>6</w:t>
                              </w:r>
                            </w:p>
                          </w:sdtContent>
                        </w:sdt>
                      </w:txbxContent>
                    </v:textbox>
                    <w10:wrap anchorx="margin" anchory="page"/>
                  </v:rect>
                </w:pict>
              </mc:Fallback>
            </mc:AlternateContent>
          </w:r>
          <w:r>
            <w:br w:type="page"/>
          </w:r>
        </w:p>
      </w:sdtContent>
    </w:sdt>
    <w:p w14:paraId="36EF6F37" w14:textId="77777777" w:rsidR="007E6B7F" w:rsidRDefault="007E6B7F" w:rsidP="007E6B7F"/>
    <w:sdt>
      <w:sdtPr>
        <w:rPr>
          <w:rFonts w:asciiTheme="minorHAnsi" w:eastAsiaTheme="minorHAnsi" w:hAnsiTheme="minorHAnsi" w:cstheme="minorBidi"/>
          <w:color w:val="auto"/>
          <w:kern w:val="2"/>
          <w:sz w:val="22"/>
          <w:szCs w:val="22"/>
          <w:lang w:eastAsia="en-US"/>
          <w14:ligatures w14:val="standardContextual"/>
        </w:rPr>
        <w:id w:val="1298879760"/>
        <w:docPartObj>
          <w:docPartGallery w:val="Table of Contents"/>
          <w:docPartUnique/>
        </w:docPartObj>
      </w:sdtPr>
      <w:sdtEndPr>
        <w:rPr>
          <w:b/>
          <w:bCs/>
        </w:rPr>
      </w:sdtEndPr>
      <w:sdtContent>
        <w:p w14:paraId="383BD3B6" w14:textId="54BE61AC" w:rsidR="0022767C" w:rsidRDefault="0022767C">
          <w:pPr>
            <w:pStyle w:val="Sisllysluettelonotsikko"/>
          </w:pPr>
          <w:r>
            <w:t>Sisällys</w:t>
          </w:r>
        </w:p>
        <w:p w14:paraId="5DBB3E5D" w14:textId="5CDE4956" w:rsidR="007841BE" w:rsidRDefault="0022767C">
          <w:pPr>
            <w:pStyle w:val="Sisluet1"/>
            <w:tabs>
              <w:tab w:val="right" w:leader="dot" w:pos="9628"/>
            </w:tabs>
            <w:rPr>
              <w:rFonts w:eastAsiaTheme="minorEastAsia"/>
              <w:noProof/>
              <w:sz w:val="24"/>
              <w:szCs w:val="24"/>
              <w:lang w:eastAsia="fi-FI"/>
            </w:rPr>
          </w:pPr>
          <w:r>
            <w:fldChar w:fldCharType="begin"/>
          </w:r>
          <w:r>
            <w:instrText xml:space="preserve"> TOC \o "1-3" \h \z \u </w:instrText>
          </w:r>
          <w:r>
            <w:fldChar w:fldCharType="separate"/>
          </w:r>
          <w:hyperlink w:anchor="_Toc216346996" w:history="1">
            <w:r w:rsidR="007841BE" w:rsidRPr="00256675">
              <w:rPr>
                <w:rStyle w:val="Hyperlinkki"/>
                <w:noProof/>
              </w:rPr>
              <w:t>Johdanto</w:t>
            </w:r>
            <w:r w:rsidR="007841BE">
              <w:rPr>
                <w:noProof/>
                <w:webHidden/>
              </w:rPr>
              <w:tab/>
            </w:r>
            <w:r w:rsidR="007841BE">
              <w:rPr>
                <w:noProof/>
                <w:webHidden/>
              </w:rPr>
              <w:fldChar w:fldCharType="begin"/>
            </w:r>
            <w:r w:rsidR="007841BE">
              <w:rPr>
                <w:noProof/>
                <w:webHidden/>
              </w:rPr>
              <w:instrText xml:space="preserve"> PAGEREF _Toc216346996 \h </w:instrText>
            </w:r>
            <w:r w:rsidR="007841BE">
              <w:rPr>
                <w:noProof/>
                <w:webHidden/>
              </w:rPr>
            </w:r>
            <w:r w:rsidR="007841BE">
              <w:rPr>
                <w:noProof/>
                <w:webHidden/>
              </w:rPr>
              <w:fldChar w:fldCharType="separate"/>
            </w:r>
            <w:r w:rsidR="00D66097">
              <w:rPr>
                <w:noProof/>
                <w:webHidden/>
              </w:rPr>
              <w:t>2</w:t>
            </w:r>
            <w:r w:rsidR="007841BE">
              <w:rPr>
                <w:noProof/>
                <w:webHidden/>
              </w:rPr>
              <w:fldChar w:fldCharType="end"/>
            </w:r>
          </w:hyperlink>
        </w:p>
        <w:p w14:paraId="73546D38" w14:textId="4789FBC2" w:rsidR="007841BE" w:rsidRDefault="007841BE">
          <w:pPr>
            <w:pStyle w:val="Sisluet1"/>
            <w:tabs>
              <w:tab w:val="right" w:leader="dot" w:pos="9628"/>
            </w:tabs>
            <w:rPr>
              <w:rFonts w:eastAsiaTheme="minorEastAsia"/>
              <w:noProof/>
              <w:sz w:val="24"/>
              <w:szCs w:val="24"/>
              <w:lang w:eastAsia="fi-FI"/>
            </w:rPr>
          </w:pPr>
          <w:hyperlink w:anchor="_Toc216346997" w:history="1">
            <w:r w:rsidRPr="00256675">
              <w:rPr>
                <w:rStyle w:val="Hyperlinkki"/>
                <w:noProof/>
              </w:rPr>
              <w:t>1 Kepakoti</w:t>
            </w:r>
            <w:r>
              <w:rPr>
                <w:noProof/>
                <w:webHidden/>
              </w:rPr>
              <w:tab/>
            </w:r>
            <w:r>
              <w:rPr>
                <w:noProof/>
                <w:webHidden/>
              </w:rPr>
              <w:fldChar w:fldCharType="begin"/>
            </w:r>
            <w:r>
              <w:rPr>
                <w:noProof/>
                <w:webHidden/>
              </w:rPr>
              <w:instrText xml:space="preserve"> PAGEREF _Toc216346997 \h </w:instrText>
            </w:r>
            <w:r>
              <w:rPr>
                <w:noProof/>
                <w:webHidden/>
              </w:rPr>
            </w:r>
            <w:r>
              <w:rPr>
                <w:noProof/>
                <w:webHidden/>
              </w:rPr>
              <w:fldChar w:fldCharType="separate"/>
            </w:r>
            <w:r w:rsidR="00D66097">
              <w:rPr>
                <w:noProof/>
                <w:webHidden/>
              </w:rPr>
              <w:t>3</w:t>
            </w:r>
            <w:r>
              <w:rPr>
                <w:noProof/>
                <w:webHidden/>
              </w:rPr>
              <w:fldChar w:fldCharType="end"/>
            </w:r>
          </w:hyperlink>
        </w:p>
        <w:p w14:paraId="08EEEBB8" w14:textId="03F7A1F6" w:rsidR="007841BE" w:rsidRDefault="007841BE">
          <w:pPr>
            <w:pStyle w:val="Sisluet2"/>
            <w:tabs>
              <w:tab w:val="right" w:leader="dot" w:pos="9628"/>
            </w:tabs>
            <w:rPr>
              <w:rFonts w:eastAsiaTheme="minorEastAsia"/>
              <w:noProof/>
              <w:sz w:val="24"/>
              <w:szCs w:val="24"/>
              <w:lang w:eastAsia="fi-FI"/>
            </w:rPr>
          </w:pPr>
          <w:hyperlink w:anchor="_Toc216346998" w:history="1">
            <w:r w:rsidRPr="00256675">
              <w:rPr>
                <w:rStyle w:val="Hyperlinkki"/>
                <w:rFonts w:eastAsia="Times New Roman"/>
                <w:noProof/>
              </w:rPr>
              <w:t>Kepakodin arvot</w:t>
            </w:r>
            <w:r>
              <w:rPr>
                <w:noProof/>
                <w:webHidden/>
              </w:rPr>
              <w:tab/>
            </w:r>
            <w:r>
              <w:rPr>
                <w:noProof/>
                <w:webHidden/>
              </w:rPr>
              <w:fldChar w:fldCharType="begin"/>
            </w:r>
            <w:r>
              <w:rPr>
                <w:noProof/>
                <w:webHidden/>
              </w:rPr>
              <w:instrText xml:space="preserve"> PAGEREF _Toc216346998 \h </w:instrText>
            </w:r>
            <w:r>
              <w:rPr>
                <w:noProof/>
                <w:webHidden/>
              </w:rPr>
            </w:r>
            <w:r>
              <w:rPr>
                <w:noProof/>
                <w:webHidden/>
              </w:rPr>
              <w:fldChar w:fldCharType="separate"/>
            </w:r>
            <w:r w:rsidR="00D66097">
              <w:rPr>
                <w:noProof/>
                <w:webHidden/>
              </w:rPr>
              <w:t>3</w:t>
            </w:r>
            <w:r>
              <w:rPr>
                <w:noProof/>
                <w:webHidden/>
              </w:rPr>
              <w:fldChar w:fldCharType="end"/>
            </w:r>
          </w:hyperlink>
        </w:p>
        <w:p w14:paraId="50D59463" w14:textId="63B6C1B6" w:rsidR="007841BE" w:rsidRDefault="007841BE">
          <w:pPr>
            <w:pStyle w:val="Sisluet3"/>
            <w:tabs>
              <w:tab w:val="right" w:leader="dot" w:pos="9628"/>
            </w:tabs>
            <w:rPr>
              <w:noProof/>
            </w:rPr>
          </w:pPr>
          <w:hyperlink w:anchor="_Toc216346999" w:history="1">
            <w:r w:rsidRPr="00256675">
              <w:rPr>
                <w:rStyle w:val="Hyperlinkki"/>
                <w:rFonts w:eastAsia="Times New Roman"/>
                <w:noProof/>
                <w:lang w:eastAsia="fi-FI"/>
              </w:rPr>
              <w:t>Ihmiset</w:t>
            </w:r>
            <w:r>
              <w:rPr>
                <w:noProof/>
                <w:webHidden/>
              </w:rPr>
              <w:tab/>
            </w:r>
            <w:r>
              <w:rPr>
                <w:noProof/>
                <w:webHidden/>
              </w:rPr>
              <w:fldChar w:fldCharType="begin"/>
            </w:r>
            <w:r>
              <w:rPr>
                <w:noProof/>
                <w:webHidden/>
              </w:rPr>
              <w:instrText xml:space="preserve"> PAGEREF _Toc216346999 \h </w:instrText>
            </w:r>
            <w:r>
              <w:rPr>
                <w:noProof/>
                <w:webHidden/>
              </w:rPr>
            </w:r>
            <w:r>
              <w:rPr>
                <w:noProof/>
                <w:webHidden/>
              </w:rPr>
              <w:fldChar w:fldCharType="separate"/>
            </w:r>
            <w:r w:rsidR="00D66097">
              <w:rPr>
                <w:noProof/>
                <w:webHidden/>
              </w:rPr>
              <w:t>3</w:t>
            </w:r>
            <w:r>
              <w:rPr>
                <w:noProof/>
                <w:webHidden/>
              </w:rPr>
              <w:fldChar w:fldCharType="end"/>
            </w:r>
          </w:hyperlink>
        </w:p>
        <w:p w14:paraId="2CAA69B1" w14:textId="25A3BA4C" w:rsidR="007841BE" w:rsidRDefault="007841BE">
          <w:pPr>
            <w:pStyle w:val="Sisluet3"/>
            <w:tabs>
              <w:tab w:val="right" w:leader="dot" w:pos="9628"/>
            </w:tabs>
            <w:rPr>
              <w:noProof/>
            </w:rPr>
          </w:pPr>
          <w:hyperlink w:anchor="_Toc216347000" w:history="1">
            <w:r w:rsidRPr="00256675">
              <w:rPr>
                <w:rStyle w:val="Hyperlinkki"/>
                <w:rFonts w:eastAsia="Times New Roman"/>
                <w:noProof/>
                <w:lang w:eastAsia="fi-FI"/>
              </w:rPr>
              <w:t>Tekeminen</w:t>
            </w:r>
            <w:r>
              <w:rPr>
                <w:noProof/>
                <w:webHidden/>
              </w:rPr>
              <w:tab/>
            </w:r>
            <w:r>
              <w:rPr>
                <w:noProof/>
                <w:webHidden/>
              </w:rPr>
              <w:fldChar w:fldCharType="begin"/>
            </w:r>
            <w:r>
              <w:rPr>
                <w:noProof/>
                <w:webHidden/>
              </w:rPr>
              <w:instrText xml:space="preserve"> PAGEREF _Toc216347000 \h </w:instrText>
            </w:r>
            <w:r>
              <w:rPr>
                <w:noProof/>
                <w:webHidden/>
              </w:rPr>
            </w:r>
            <w:r>
              <w:rPr>
                <w:noProof/>
                <w:webHidden/>
              </w:rPr>
              <w:fldChar w:fldCharType="separate"/>
            </w:r>
            <w:r w:rsidR="00D66097">
              <w:rPr>
                <w:noProof/>
                <w:webHidden/>
              </w:rPr>
              <w:t>3</w:t>
            </w:r>
            <w:r>
              <w:rPr>
                <w:noProof/>
                <w:webHidden/>
              </w:rPr>
              <w:fldChar w:fldCharType="end"/>
            </w:r>
          </w:hyperlink>
        </w:p>
        <w:p w14:paraId="20A568F8" w14:textId="3A8C7D7E" w:rsidR="007841BE" w:rsidRDefault="007841BE">
          <w:pPr>
            <w:pStyle w:val="Sisluet3"/>
            <w:tabs>
              <w:tab w:val="right" w:leader="dot" w:pos="9628"/>
            </w:tabs>
            <w:rPr>
              <w:noProof/>
            </w:rPr>
          </w:pPr>
          <w:hyperlink w:anchor="_Toc216347001" w:history="1">
            <w:r w:rsidRPr="00256675">
              <w:rPr>
                <w:rStyle w:val="Hyperlinkki"/>
                <w:rFonts w:eastAsia="Times New Roman"/>
                <w:noProof/>
                <w:lang w:eastAsia="fi-FI"/>
              </w:rPr>
              <w:t>Ympäristö ja yhteiskunta</w:t>
            </w:r>
            <w:r>
              <w:rPr>
                <w:noProof/>
                <w:webHidden/>
              </w:rPr>
              <w:tab/>
            </w:r>
            <w:r>
              <w:rPr>
                <w:noProof/>
                <w:webHidden/>
              </w:rPr>
              <w:fldChar w:fldCharType="begin"/>
            </w:r>
            <w:r>
              <w:rPr>
                <w:noProof/>
                <w:webHidden/>
              </w:rPr>
              <w:instrText xml:space="preserve"> PAGEREF _Toc216347001 \h </w:instrText>
            </w:r>
            <w:r>
              <w:rPr>
                <w:noProof/>
                <w:webHidden/>
              </w:rPr>
            </w:r>
            <w:r>
              <w:rPr>
                <w:noProof/>
                <w:webHidden/>
              </w:rPr>
              <w:fldChar w:fldCharType="separate"/>
            </w:r>
            <w:r w:rsidR="00D66097">
              <w:rPr>
                <w:noProof/>
                <w:webHidden/>
              </w:rPr>
              <w:t>3</w:t>
            </w:r>
            <w:r>
              <w:rPr>
                <w:noProof/>
                <w:webHidden/>
              </w:rPr>
              <w:fldChar w:fldCharType="end"/>
            </w:r>
          </w:hyperlink>
        </w:p>
        <w:p w14:paraId="04B8B861" w14:textId="1D3E4125" w:rsidR="007841BE" w:rsidRDefault="007841BE">
          <w:pPr>
            <w:pStyle w:val="Sisluet1"/>
            <w:tabs>
              <w:tab w:val="right" w:leader="dot" w:pos="9628"/>
            </w:tabs>
            <w:rPr>
              <w:rFonts w:eastAsiaTheme="minorEastAsia"/>
              <w:noProof/>
              <w:sz w:val="24"/>
              <w:szCs w:val="24"/>
              <w:lang w:eastAsia="fi-FI"/>
            </w:rPr>
          </w:pPr>
          <w:hyperlink w:anchor="_Toc216347002" w:history="1">
            <w:r w:rsidRPr="00256675">
              <w:rPr>
                <w:rStyle w:val="Hyperlinkki"/>
                <w:noProof/>
                <w:shd w:val="clear" w:color="auto" w:fill="FFFFFF"/>
              </w:rPr>
              <w:t>3 Kepakodin strategia ja visio</w:t>
            </w:r>
            <w:r>
              <w:rPr>
                <w:noProof/>
                <w:webHidden/>
              </w:rPr>
              <w:tab/>
            </w:r>
            <w:r>
              <w:rPr>
                <w:noProof/>
                <w:webHidden/>
              </w:rPr>
              <w:fldChar w:fldCharType="begin"/>
            </w:r>
            <w:r>
              <w:rPr>
                <w:noProof/>
                <w:webHidden/>
              </w:rPr>
              <w:instrText xml:space="preserve"> PAGEREF _Toc216347002 \h </w:instrText>
            </w:r>
            <w:r>
              <w:rPr>
                <w:noProof/>
                <w:webHidden/>
              </w:rPr>
            </w:r>
            <w:r>
              <w:rPr>
                <w:noProof/>
                <w:webHidden/>
              </w:rPr>
              <w:fldChar w:fldCharType="separate"/>
            </w:r>
            <w:r w:rsidR="00D66097">
              <w:rPr>
                <w:noProof/>
                <w:webHidden/>
              </w:rPr>
              <w:t>4</w:t>
            </w:r>
            <w:r>
              <w:rPr>
                <w:noProof/>
                <w:webHidden/>
              </w:rPr>
              <w:fldChar w:fldCharType="end"/>
            </w:r>
          </w:hyperlink>
        </w:p>
        <w:p w14:paraId="3D862340" w14:textId="10A91AA2" w:rsidR="007841BE" w:rsidRDefault="007841BE">
          <w:pPr>
            <w:pStyle w:val="Sisluet2"/>
            <w:tabs>
              <w:tab w:val="right" w:leader="dot" w:pos="9628"/>
            </w:tabs>
            <w:rPr>
              <w:rFonts w:eastAsiaTheme="minorEastAsia"/>
              <w:noProof/>
              <w:sz w:val="24"/>
              <w:szCs w:val="24"/>
              <w:lang w:eastAsia="fi-FI"/>
            </w:rPr>
          </w:pPr>
          <w:hyperlink w:anchor="_Toc216347003" w:history="1">
            <w:r w:rsidRPr="00256675">
              <w:rPr>
                <w:rStyle w:val="Hyperlinkki"/>
                <w:noProof/>
                <w:shd w:val="clear" w:color="auto" w:fill="FFFFFF"/>
              </w:rPr>
              <w:t>Visio eli tavoitteet</w:t>
            </w:r>
            <w:r>
              <w:rPr>
                <w:noProof/>
                <w:webHidden/>
              </w:rPr>
              <w:tab/>
            </w:r>
            <w:r>
              <w:rPr>
                <w:noProof/>
                <w:webHidden/>
              </w:rPr>
              <w:fldChar w:fldCharType="begin"/>
            </w:r>
            <w:r>
              <w:rPr>
                <w:noProof/>
                <w:webHidden/>
              </w:rPr>
              <w:instrText xml:space="preserve"> PAGEREF _Toc216347003 \h </w:instrText>
            </w:r>
            <w:r>
              <w:rPr>
                <w:noProof/>
                <w:webHidden/>
              </w:rPr>
            </w:r>
            <w:r>
              <w:rPr>
                <w:noProof/>
                <w:webHidden/>
              </w:rPr>
              <w:fldChar w:fldCharType="separate"/>
            </w:r>
            <w:r w:rsidR="00D66097">
              <w:rPr>
                <w:noProof/>
                <w:webHidden/>
              </w:rPr>
              <w:t>4</w:t>
            </w:r>
            <w:r>
              <w:rPr>
                <w:noProof/>
                <w:webHidden/>
              </w:rPr>
              <w:fldChar w:fldCharType="end"/>
            </w:r>
          </w:hyperlink>
        </w:p>
        <w:p w14:paraId="5E032910" w14:textId="486A9AE0" w:rsidR="007841BE" w:rsidRDefault="007841BE">
          <w:pPr>
            <w:pStyle w:val="Sisluet2"/>
            <w:tabs>
              <w:tab w:val="right" w:leader="dot" w:pos="9628"/>
            </w:tabs>
            <w:rPr>
              <w:rFonts w:eastAsiaTheme="minorEastAsia"/>
              <w:noProof/>
              <w:sz w:val="24"/>
              <w:szCs w:val="24"/>
              <w:lang w:eastAsia="fi-FI"/>
            </w:rPr>
          </w:pPr>
          <w:hyperlink w:anchor="_Toc216347004" w:history="1">
            <w:r w:rsidRPr="00256675">
              <w:rPr>
                <w:rStyle w:val="Hyperlinkki"/>
                <w:noProof/>
              </w:rPr>
              <w:t>Strategia</w:t>
            </w:r>
            <w:r>
              <w:rPr>
                <w:noProof/>
                <w:webHidden/>
              </w:rPr>
              <w:tab/>
            </w:r>
            <w:r>
              <w:rPr>
                <w:noProof/>
                <w:webHidden/>
              </w:rPr>
              <w:fldChar w:fldCharType="begin"/>
            </w:r>
            <w:r>
              <w:rPr>
                <w:noProof/>
                <w:webHidden/>
              </w:rPr>
              <w:instrText xml:space="preserve"> PAGEREF _Toc216347004 \h </w:instrText>
            </w:r>
            <w:r>
              <w:rPr>
                <w:noProof/>
                <w:webHidden/>
              </w:rPr>
            </w:r>
            <w:r>
              <w:rPr>
                <w:noProof/>
                <w:webHidden/>
              </w:rPr>
              <w:fldChar w:fldCharType="separate"/>
            </w:r>
            <w:r w:rsidR="00D66097">
              <w:rPr>
                <w:noProof/>
                <w:webHidden/>
              </w:rPr>
              <w:t>4</w:t>
            </w:r>
            <w:r>
              <w:rPr>
                <w:noProof/>
                <w:webHidden/>
              </w:rPr>
              <w:fldChar w:fldCharType="end"/>
            </w:r>
          </w:hyperlink>
        </w:p>
        <w:p w14:paraId="3A4B2A59" w14:textId="55AE87D7" w:rsidR="007841BE" w:rsidRDefault="007841BE">
          <w:pPr>
            <w:pStyle w:val="Sisluet1"/>
            <w:tabs>
              <w:tab w:val="right" w:leader="dot" w:pos="9628"/>
            </w:tabs>
            <w:rPr>
              <w:rFonts w:eastAsiaTheme="minorEastAsia"/>
              <w:noProof/>
              <w:sz w:val="24"/>
              <w:szCs w:val="24"/>
              <w:lang w:eastAsia="fi-FI"/>
            </w:rPr>
          </w:pPr>
          <w:hyperlink w:anchor="_Toc216347005" w:history="1">
            <w:r w:rsidRPr="00256675">
              <w:rPr>
                <w:rStyle w:val="Hyperlinkki"/>
                <w:noProof/>
              </w:rPr>
              <w:t>2 Omavalvonnan tavoitteet ja perusteet</w:t>
            </w:r>
            <w:r>
              <w:rPr>
                <w:noProof/>
                <w:webHidden/>
              </w:rPr>
              <w:tab/>
            </w:r>
            <w:r>
              <w:rPr>
                <w:noProof/>
                <w:webHidden/>
              </w:rPr>
              <w:fldChar w:fldCharType="begin"/>
            </w:r>
            <w:r>
              <w:rPr>
                <w:noProof/>
                <w:webHidden/>
              </w:rPr>
              <w:instrText xml:space="preserve"> PAGEREF _Toc216347005 \h </w:instrText>
            </w:r>
            <w:r>
              <w:rPr>
                <w:noProof/>
                <w:webHidden/>
              </w:rPr>
            </w:r>
            <w:r>
              <w:rPr>
                <w:noProof/>
                <w:webHidden/>
              </w:rPr>
              <w:fldChar w:fldCharType="separate"/>
            </w:r>
            <w:r w:rsidR="00D66097">
              <w:rPr>
                <w:noProof/>
                <w:webHidden/>
              </w:rPr>
              <w:t>5</w:t>
            </w:r>
            <w:r>
              <w:rPr>
                <w:noProof/>
                <w:webHidden/>
              </w:rPr>
              <w:fldChar w:fldCharType="end"/>
            </w:r>
          </w:hyperlink>
        </w:p>
        <w:p w14:paraId="70A46282" w14:textId="03EBC00A" w:rsidR="007841BE" w:rsidRDefault="007841BE">
          <w:pPr>
            <w:pStyle w:val="Sisluet1"/>
            <w:tabs>
              <w:tab w:val="right" w:leader="dot" w:pos="9628"/>
            </w:tabs>
            <w:rPr>
              <w:rFonts w:eastAsiaTheme="minorEastAsia"/>
              <w:noProof/>
              <w:sz w:val="24"/>
              <w:szCs w:val="24"/>
              <w:lang w:eastAsia="fi-FI"/>
            </w:rPr>
          </w:pPr>
          <w:hyperlink w:anchor="_Toc216347006" w:history="1">
            <w:r w:rsidRPr="00256675">
              <w:rPr>
                <w:rStyle w:val="Hyperlinkki"/>
                <w:noProof/>
              </w:rPr>
              <w:t>3 Palvelujen saatavuus, jatkuvuus, turvallisuus, laatu ja yhdenvertaisuus</w:t>
            </w:r>
            <w:r>
              <w:rPr>
                <w:noProof/>
                <w:webHidden/>
              </w:rPr>
              <w:tab/>
            </w:r>
            <w:r>
              <w:rPr>
                <w:noProof/>
                <w:webHidden/>
              </w:rPr>
              <w:fldChar w:fldCharType="begin"/>
            </w:r>
            <w:r>
              <w:rPr>
                <w:noProof/>
                <w:webHidden/>
              </w:rPr>
              <w:instrText xml:space="preserve"> PAGEREF _Toc216347006 \h </w:instrText>
            </w:r>
            <w:r>
              <w:rPr>
                <w:noProof/>
                <w:webHidden/>
              </w:rPr>
            </w:r>
            <w:r>
              <w:rPr>
                <w:noProof/>
                <w:webHidden/>
              </w:rPr>
              <w:fldChar w:fldCharType="separate"/>
            </w:r>
            <w:r w:rsidR="00D66097">
              <w:rPr>
                <w:noProof/>
                <w:webHidden/>
              </w:rPr>
              <w:t>5</w:t>
            </w:r>
            <w:r>
              <w:rPr>
                <w:noProof/>
                <w:webHidden/>
              </w:rPr>
              <w:fldChar w:fldCharType="end"/>
            </w:r>
          </w:hyperlink>
        </w:p>
        <w:p w14:paraId="6D640EAF" w14:textId="69EA9EC2" w:rsidR="007841BE" w:rsidRDefault="007841BE">
          <w:pPr>
            <w:pStyle w:val="Sisluet2"/>
            <w:tabs>
              <w:tab w:val="right" w:leader="dot" w:pos="9628"/>
            </w:tabs>
            <w:rPr>
              <w:rFonts w:eastAsiaTheme="minorEastAsia"/>
              <w:noProof/>
              <w:sz w:val="24"/>
              <w:szCs w:val="24"/>
              <w:lang w:eastAsia="fi-FI"/>
            </w:rPr>
          </w:pPr>
          <w:hyperlink w:anchor="_Toc216347007" w:history="1">
            <w:r w:rsidRPr="00256675">
              <w:rPr>
                <w:rStyle w:val="Hyperlinkki"/>
                <w:noProof/>
              </w:rPr>
              <w:t>3.1 Palvelujen saatavuus</w:t>
            </w:r>
            <w:r>
              <w:rPr>
                <w:noProof/>
                <w:webHidden/>
              </w:rPr>
              <w:tab/>
            </w:r>
            <w:r>
              <w:rPr>
                <w:noProof/>
                <w:webHidden/>
              </w:rPr>
              <w:fldChar w:fldCharType="begin"/>
            </w:r>
            <w:r>
              <w:rPr>
                <w:noProof/>
                <w:webHidden/>
              </w:rPr>
              <w:instrText xml:space="preserve"> PAGEREF _Toc216347007 \h </w:instrText>
            </w:r>
            <w:r>
              <w:rPr>
                <w:noProof/>
                <w:webHidden/>
              </w:rPr>
            </w:r>
            <w:r>
              <w:rPr>
                <w:noProof/>
                <w:webHidden/>
              </w:rPr>
              <w:fldChar w:fldCharType="separate"/>
            </w:r>
            <w:r w:rsidR="00D66097">
              <w:rPr>
                <w:noProof/>
                <w:webHidden/>
              </w:rPr>
              <w:t>5</w:t>
            </w:r>
            <w:r>
              <w:rPr>
                <w:noProof/>
                <w:webHidden/>
              </w:rPr>
              <w:fldChar w:fldCharType="end"/>
            </w:r>
          </w:hyperlink>
        </w:p>
        <w:p w14:paraId="32943A59" w14:textId="77459BEB" w:rsidR="007841BE" w:rsidRDefault="007841BE">
          <w:pPr>
            <w:pStyle w:val="Sisluet2"/>
            <w:tabs>
              <w:tab w:val="right" w:leader="dot" w:pos="9628"/>
            </w:tabs>
            <w:rPr>
              <w:rFonts w:eastAsiaTheme="minorEastAsia"/>
              <w:noProof/>
              <w:sz w:val="24"/>
              <w:szCs w:val="24"/>
              <w:lang w:eastAsia="fi-FI"/>
            </w:rPr>
          </w:pPr>
          <w:hyperlink w:anchor="_Toc216347008" w:history="1">
            <w:r w:rsidRPr="00256675">
              <w:rPr>
                <w:rStyle w:val="Hyperlinkki"/>
                <w:noProof/>
              </w:rPr>
              <w:t>3.2 Palvelujen jatkuvuus</w:t>
            </w:r>
            <w:r>
              <w:rPr>
                <w:noProof/>
                <w:webHidden/>
              </w:rPr>
              <w:tab/>
            </w:r>
            <w:r>
              <w:rPr>
                <w:noProof/>
                <w:webHidden/>
              </w:rPr>
              <w:fldChar w:fldCharType="begin"/>
            </w:r>
            <w:r>
              <w:rPr>
                <w:noProof/>
                <w:webHidden/>
              </w:rPr>
              <w:instrText xml:space="preserve"> PAGEREF _Toc216347008 \h </w:instrText>
            </w:r>
            <w:r>
              <w:rPr>
                <w:noProof/>
                <w:webHidden/>
              </w:rPr>
            </w:r>
            <w:r>
              <w:rPr>
                <w:noProof/>
                <w:webHidden/>
              </w:rPr>
              <w:fldChar w:fldCharType="separate"/>
            </w:r>
            <w:r w:rsidR="00D66097">
              <w:rPr>
                <w:noProof/>
                <w:webHidden/>
              </w:rPr>
              <w:t>6</w:t>
            </w:r>
            <w:r>
              <w:rPr>
                <w:noProof/>
                <w:webHidden/>
              </w:rPr>
              <w:fldChar w:fldCharType="end"/>
            </w:r>
          </w:hyperlink>
        </w:p>
        <w:p w14:paraId="7B8F3C06" w14:textId="50935669" w:rsidR="007841BE" w:rsidRDefault="007841BE">
          <w:pPr>
            <w:pStyle w:val="Sisluet2"/>
            <w:tabs>
              <w:tab w:val="right" w:leader="dot" w:pos="9628"/>
            </w:tabs>
            <w:rPr>
              <w:rFonts w:eastAsiaTheme="minorEastAsia"/>
              <w:noProof/>
              <w:sz w:val="24"/>
              <w:szCs w:val="24"/>
              <w:lang w:eastAsia="fi-FI"/>
            </w:rPr>
          </w:pPr>
          <w:hyperlink w:anchor="_Toc216347009" w:history="1">
            <w:r w:rsidRPr="00256675">
              <w:rPr>
                <w:rStyle w:val="Hyperlinkki"/>
                <w:noProof/>
              </w:rPr>
              <w:t>3.3 Palvelujen turvallisuus, laatu ja yhdenvertaisuus</w:t>
            </w:r>
            <w:r>
              <w:rPr>
                <w:noProof/>
                <w:webHidden/>
              </w:rPr>
              <w:tab/>
            </w:r>
            <w:r>
              <w:rPr>
                <w:noProof/>
                <w:webHidden/>
              </w:rPr>
              <w:fldChar w:fldCharType="begin"/>
            </w:r>
            <w:r>
              <w:rPr>
                <w:noProof/>
                <w:webHidden/>
              </w:rPr>
              <w:instrText xml:space="preserve"> PAGEREF _Toc216347009 \h </w:instrText>
            </w:r>
            <w:r>
              <w:rPr>
                <w:noProof/>
                <w:webHidden/>
              </w:rPr>
            </w:r>
            <w:r>
              <w:rPr>
                <w:noProof/>
                <w:webHidden/>
              </w:rPr>
              <w:fldChar w:fldCharType="separate"/>
            </w:r>
            <w:r w:rsidR="00D66097">
              <w:rPr>
                <w:noProof/>
                <w:webHidden/>
              </w:rPr>
              <w:t>6</w:t>
            </w:r>
            <w:r>
              <w:rPr>
                <w:noProof/>
                <w:webHidden/>
              </w:rPr>
              <w:fldChar w:fldCharType="end"/>
            </w:r>
          </w:hyperlink>
        </w:p>
        <w:p w14:paraId="40FEAE43" w14:textId="65FC266F" w:rsidR="007841BE" w:rsidRDefault="007841BE">
          <w:pPr>
            <w:pStyle w:val="Sisluet1"/>
            <w:tabs>
              <w:tab w:val="right" w:leader="dot" w:pos="9628"/>
            </w:tabs>
            <w:rPr>
              <w:rFonts w:eastAsiaTheme="minorEastAsia"/>
              <w:noProof/>
              <w:sz w:val="24"/>
              <w:szCs w:val="24"/>
              <w:lang w:eastAsia="fi-FI"/>
            </w:rPr>
          </w:pPr>
          <w:hyperlink w:anchor="_Toc216347010" w:history="1">
            <w:r w:rsidRPr="00256675">
              <w:rPr>
                <w:rStyle w:val="Hyperlinkki"/>
                <w:noProof/>
              </w:rPr>
              <w:t>4 Havaittujen puutteiden korjaaminen</w:t>
            </w:r>
            <w:r>
              <w:rPr>
                <w:noProof/>
                <w:webHidden/>
              </w:rPr>
              <w:tab/>
            </w:r>
            <w:r>
              <w:rPr>
                <w:noProof/>
                <w:webHidden/>
              </w:rPr>
              <w:fldChar w:fldCharType="begin"/>
            </w:r>
            <w:r>
              <w:rPr>
                <w:noProof/>
                <w:webHidden/>
              </w:rPr>
              <w:instrText xml:space="preserve"> PAGEREF _Toc216347010 \h </w:instrText>
            </w:r>
            <w:r>
              <w:rPr>
                <w:noProof/>
                <w:webHidden/>
              </w:rPr>
            </w:r>
            <w:r>
              <w:rPr>
                <w:noProof/>
                <w:webHidden/>
              </w:rPr>
              <w:fldChar w:fldCharType="separate"/>
            </w:r>
            <w:r w:rsidR="00D66097">
              <w:rPr>
                <w:noProof/>
                <w:webHidden/>
              </w:rPr>
              <w:t>9</w:t>
            </w:r>
            <w:r>
              <w:rPr>
                <w:noProof/>
                <w:webHidden/>
              </w:rPr>
              <w:fldChar w:fldCharType="end"/>
            </w:r>
          </w:hyperlink>
        </w:p>
        <w:p w14:paraId="05701264" w14:textId="6CF37F80" w:rsidR="007841BE" w:rsidRDefault="007841BE">
          <w:pPr>
            <w:pStyle w:val="Sisluet1"/>
            <w:tabs>
              <w:tab w:val="right" w:leader="dot" w:pos="9628"/>
            </w:tabs>
            <w:rPr>
              <w:rFonts w:eastAsiaTheme="minorEastAsia"/>
              <w:noProof/>
              <w:sz w:val="24"/>
              <w:szCs w:val="24"/>
              <w:lang w:eastAsia="fi-FI"/>
            </w:rPr>
          </w:pPr>
          <w:hyperlink w:anchor="_Toc216347011" w:history="1">
            <w:r w:rsidRPr="00256675">
              <w:rPr>
                <w:rStyle w:val="Hyperlinkki"/>
                <w:noProof/>
              </w:rPr>
              <w:t>5 Seurantaan perustuvien havaintojen ja niiden perusteella tehtävien toimenpiteiden julkaiseminen</w:t>
            </w:r>
            <w:r>
              <w:rPr>
                <w:noProof/>
                <w:webHidden/>
              </w:rPr>
              <w:tab/>
            </w:r>
            <w:r>
              <w:rPr>
                <w:noProof/>
                <w:webHidden/>
              </w:rPr>
              <w:fldChar w:fldCharType="begin"/>
            </w:r>
            <w:r>
              <w:rPr>
                <w:noProof/>
                <w:webHidden/>
              </w:rPr>
              <w:instrText xml:space="preserve"> PAGEREF _Toc216347011 \h </w:instrText>
            </w:r>
            <w:r>
              <w:rPr>
                <w:noProof/>
                <w:webHidden/>
              </w:rPr>
            </w:r>
            <w:r>
              <w:rPr>
                <w:noProof/>
                <w:webHidden/>
              </w:rPr>
              <w:fldChar w:fldCharType="separate"/>
            </w:r>
            <w:r w:rsidR="00D66097">
              <w:rPr>
                <w:noProof/>
                <w:webHidden/>
              </w:rPr>
              <w:t>9</w:t>
            </w:r>
            <w:r>
              <w:rPr>
                <w:noProof/>
                <w:webHidden/>
              </w:rPr>
              <w:fldChar w:fldCharType="end"/>
            </w:r>
          </w:hyperlink>
        </w:p>
        <w:p w14:paraId="6A35CF45" w14:textId="377E35D5" w:rsidR="0022767C" w:rsidRDefault="0022767C">
          <w:r>
            <w:rPr>
              <w:b/>
              <w:bCs/>
            </w:rPr>
            <w:fldChar w:fldCharType="end"/>
          </w:r>
        </w:p>
      </w:sdtContent>
    </w:sdt>
    <w:p w14:paraId="285F13F9" w14:textId="77777777" w:rsidR="007E6B7F" w:rsidRDefault="007E6B7F">
      <w:r>
        <w:br w:type="page"/>
      </w:r>
    </w:p>
    <w:p w14:paraId="7CF5BC67" w14:textId="2C018837" w:rsidR="007E6B7F" w:rsidRDefault="007E6B7F" w:rsidP="007E6B7F">
      <w:pPr>
        <w:pStyle w:val="Otsikko1"/>
      </w:pPr>
      <w:bookmarkStart w:id="0" w:name="_Toc216346996"/>
      <w:r>
        <w:lastRenderedPageBreak/>
        <w:t>Johdanto</w:t>
      </w:r>
      <w:bookmarkEnd w:id="0"/>
    </w:p>
    <w:p w14:paraId="73A621C9" w14:textId="77777777" w:rsidR="007E6B7F" w:rsidRPr="007E6B7F" w:rsidRDefault="007E6B7F" w:rsidP="007E6B7F"/>
    <w:p w14:paraId="15E55F87" w14:textId="77777777" w:rsidR="007E6B7F" w:rsidRDefault="007E6B7F" w:rsidP="00CD78F9">
      <w:pPr>
        <w:jc w:val="both"/>
      </w:pPr>
      <w:r>
        <w:t xml:space="preserve">Omavalvonta on sisäisen valvonnan osa-alue, joka tähtää palveluiden laadun ja palvelutasovaatimusten täyttymiseen. Johtosäännössä määritellään sisäinen valvonta, johon kuuluvat muun muassa sisäinen tarkastus, riskienhallinta, vaatimuksenmukaisuus (ml. sopimusten valvonta ja varautumisen vaatimukset), hyvä hallintotapa sekä omavalvonta. </w:t>
      </w:r>
    </w:p>
    <w:p w14:paraId="572D0E1B" w14:textId="77777777" w:rsidR="007E6B7F" w:rsidRDefault="007E6B7F" w:rsidP="00CF77EA">
      <w:pPr>
        <w:jc w:val="both"/>
      </w:pPr>
      <w:r>
        <w:t xml:space="preserve">Omavalvonnalla varmistetaan asiakkaiden perusoikeudet, asiakasturvallisuus, laadultaan hyvät sosiaalipalvelut sekä eri toimijoiden toimintaedellytysten ja velvollisuuksien yhdenmukaisuus. Omavalvonta on valvonnan tärkein muoto. Se tarkoittaa toiminnan jatkuvaa arviointia ja kehittämistä asiakkaan näkökulmasta. Omavalvonta on asiakasturvallisuustyötä, laatutyötä ja hyvää asiakaspalvelua. Viranomaisvalvonnan tehtävänä on edistää ja varmistaa omavalvontaa sekä puuttua asioihin silloin, kun omavalvonta ei riitä. </w:t>
      </w:r>
    </w:p>
    <w:p w14:paraId="482EB729" w14:textId="0BF7F9FD" w:rsidR="0032756F" w:rsidRDefault="00EF0C22" w:rsidP="000055F7">
      <w:pPr>
        <w:jc w:val="both"/>
      </w:pPr>
      <w:r w:rsidRPr="00C22AC6">
        <w:t>Omavalvontaohjelma perustuu valvontalain edellyttämään omavalvontaohjelman velvoitteisiin, joissa jokaisen palveluntuottajan on tehtävä oma kaksivuotinen omavalvontaohjelmansa. Ohjelmaan on koostettu tietoa toimintakäytännöistämme ja ohjeistamme. Ohjelma kertoo, miten hallitsemme riskejä ja teemme laatutyötä. </w:t>
      </w:r>
      <w:r w:rsidR="006D2513" w:rsidRPr="00C22AC6">
        <w:t>Omavalvontaohjelma</w:t>
      </w:r>
      <w:r w:rsidR="00D7571C" w:rsidRPr="00C22AC6">
        <w:t xml:space="preserve"> pohjautuu palveluntuottajan omavalvontavelvollisuuteen,</w:t>
      </w:r>
      <w:r w:rsidR="00D7571C" w:rsidRPr="00C22AC6">
        <w:br/>
        <w:t>joka perustuu seuraaviin lakeihin:</w:t>
      </w:r>
      <w:r w:rsidR="00D7571C" w:rsidRPr="00C22AC6">
        <w:br/>
      </w:r>
      <w:r w:rsidR="00D7571C">
        <w:br/>
        <w:t>- Laki sosiaali- ja terveydenhuollon järjestämisestä 612/2021 (§40)</w:t>
      </w:r>
      <w:r w:rsidR="00D7571C">
        <w:br/>
        <w:t>- Laki sosiaali- ja terveydenhuollon valvonnasta 741/2023 (§18–21)</w:t>
      </w:r>
      <w:r w:rsidR="00D7571C">
        <w:br/>
        <w:t>- Laki sosiaali- ja terveydenhuollon asiakastietojen käsittelystä 703/2023</w:t>
      </w:r>
      <w:r w:rsidR="00D7571C">
        <w:br/>
      </w:r>
      <w:r w:rsidR="00D7571C">
        <w:br/>
        <w:t>Omavalvontaohjelma ja -suunnitelmat ovat avoimesti saatavilla, ja niistä julkaistaan keskeiset havainnot</w:t>
      </w:r>
      <w:r w:rsidR="00D7571C">
        <w:br/>
        <w:t xml:space="preserve">sekä niiden perusteella tehtävät toimenpiteet </w:t>
      </w:r>
      <w:r w:rsidR="006C008F">
        <w:t>neljä</w:t>
      </w:r>
      <w:r w:rsidR="001C3CC9">
        <w:t>n</w:t>
      </w:r>
      <w:r w:rsidR="006C008F">
        <w:t xml:space="preserve"> </w:t>
      </w:r>
      <w:r w:rsidR="00D7571C">
        <w:t>k</w:t>
      </w:r>
      <w:r w:rsidR="00E533E5">
        <w:t>uukauden välein</w:t>
      </w:r>
      <w:r w:rsidR="00D7571C">
        <w:t xml:space="preserve"> palveluntuottajan verkkosivuilla.</w:t>
      </w:r>
      <w:r w:rsidR="00D7571C">
        <w:br/>
        <w:t>Valvontaa ohjaavat ja valvovat hyvinvointialue, Valvira ja aluehallintovirastot.</w:t>
      </w:r>
    </w:p>
    <w:p w14:paraId="7846738A" w14:textId="5D9E058E" w:rsidR="0032756F" w:rsidRDefault="0032756F" w:rsidP="000055F7">
      <w:pPr>
        <w:jc w:val="both"/>
      </w:pPr>
      <w:r>
        <w:t>Valmius- ja jatkuvuudenhallinta perustuu varautumisen ja riskienhallinnan periaatteisiin.</w:t>
      </w:r>
      <w:r>
        <w:br/>
        <w:t>Toimintaa ohjataan ja kehitetään jatkuvasti asiakasturvallisuuden, laadun ja yhdenvertaisuuden näkökulmasta.</w:t>
      </w:r>
      <w:r w:rsidR="000055F7">
        <w:t xml:space="preserve"> </w:t>
      </w:r>
      <w:r>
        <w:t>Henkilöstömitoitusta seurataan viikoittain ja poikkeamat korjataan viipymättä.</w:t>
      </w:r>
      <w:r>
        <w:br/>
      </w:r>
      <w:r>
        <w:br/>
        <w:t>Tietoturva- ja tietosuojakäytännöt perustuvat lakiin sosiaali- ja terveydenhuollon asiakastietojen käsittelystä 703/2023.</w:t>
      </w:r>
      <w:r w:rsidR="00E8474D">
        <w:t xml:space="preserve"> </w:t>
      </w:r>
      <w:r>
        <w:t>Tietoturvasuunnitelmassa kuvataan henkilöstön osaaminen, tietojärjestelmien käyttöohjeet sekä turvalliset käytännöt</w:t>
      </w:r>
      <w:r w:rsidR="00E8474D">
        <w:t xml:space="preserve"> </w:t>
      </w:r>
      <w:r>
        <w:t>asiakastietojen käsittelyssä ja lokitietojen seurannassa.</w:t>
      </w:r>
      <w:r>
        <w:br/>
      </w:r>
    </w:p>
    <w:p w14:paraId="302F5B05" w14:textId="4591BE01" w:rsidR="007B31AD" w:rsidRPr="0032756F" w:rsidRDefault="00E8474D" w:rsidP="007E6B7F">
      <w:r>
        <w:t>Omavalvontaohjelmassa määritellään, miten seuraavat asiat kokonaisuutena järjestetään ja miten niiden toteutuminen varmistetaan</w:t>
      </w:r>
    </w:p>
    <w:p w14:paraId="3712E73E" w14:textId="77777777" w:rsidR="007E6B7F" w:rsidRDefault="007E6B7F" w:rsidP="007E6B7F">
      <w:pPr>
        <w:ind w:firstLine="1304"/>
      </w:pPr>
      <w:r>
        <w:sym w:font="Symbol" w:char="F0B7"/>
      </w:r>
      <w:r>
        <w:t xml:space="preserve"> tehtävien lainmukainen hoitaminen </w:t>
      </w:r>
    </w:p>
    <w:p w14:paraId="430360F2" w14:textId="77777777" w:rsidR="007E6B7F" w:rsidRDefault="007E6B7F" w:rsidP="007E6B7F">
      <w:pPr>
        <w:ind w:firstLine="1304"/>
      </w:pPr>
      <w:r>
        <w:sym w:font="Symbol" w:char="F0B7"/>
      </w:r>
      <w:r>
        <w:t xml:space="preserve"> tehtyjen sopimusten noudattaminen </w:t>
      </w:r>
    </w:p>
    <w:p w14:paraId="01852A69" w14:textId="77777777" w:rsidR="007E6B7F" w:rsidRDefault="007E6B7F" w:rsidP="007E6B7F">
      <w:pPr>
        <w:ind w:firstLine="1304"/>
      </w:pPr>
      <w:r>
        <w:sym w:font="Symbol" w:char="F0B7"/>
      </w:r>
      <w:r>
        <w:t xml:space="preserve"> palvelujen saatavuus, jatkuvuus, turvallisuus, laatu ja asiakkaiden yhdenvertaisuus </w:t>
      </w:r>
    </w:p>
    <w:p w14:paraId="0482F270" w14:textId="77777777" w:rsidR="007E6B7F" w:rsidRDefault="007E6B7F" w:rsidP="007E6B7F">
      <w:pPr>
        <w:ind w:firstLine="1304"/>
      </w:pPr>
      <w:r>
        <w:sym w:font="Symbol" w:char="F0B7"/>
      </w:r>
      <w:r>
        <w:t xml:space="preserve"> havaittujen puutteiden korjaaminen </w:t>
      </w:r>
    </w:p>
    <w:p w14:paraId="1C5497CB" w14:textId="77777777" w:rsidR="007E6B7F" w:rsidRDefault="007E6B7F" w:rsidP="007E6B7F">
      <w:pPr>
        <w:ind w:left="1304"/>
      </w:pPr>
      <w:r>
        <w:sym w:font="Symbol" w:char="F0B7"/>
      </w:r>
      <w:r>
        <w:t xml:space="preserve"> seurantaan perustuvien havaintojen ja niiden perusteella tehtävien toimenpiteiden julkaiseminen. </w:t>
      </w:r>
    </w:p>
    <w:p w14:paraId="3BC3686E" w14:textId="77777777" w:rsidR="007E6B7F" w:rsidRDefault="007E6B7F" w:rsidP="007E6B7F">
      <w:r>
        <w:lastRenderedPageBreak/>
        <w:t xml:space="preserve">Palveluntuottajalla on vastuu toiminnan asianmukaisuudesta ja tuottamiensa palvelujen laadusta sekä asiakasturvallisuudesta. Omavalvontaa on toteutettava palveluntuottajan päivittäisessä toiminnassa, ja siihen sisältyy myös henkilöstön riittävyyden jatkuva seuranta. </w:t>
      </w:r>
    </w:p>
    <w:p w14:paraId="17EB100B" w14:textId="77777777" w:rsidR="007E6B7F" w:rsidRDefault="007E6B7F" w:rsidP="007E6B7F">
      <w:r>
        <w:t xml:space="preserve">Omavalvontaohjelman osana ovat laissa erikseen säädetyt omavalvontasuunnitelmat. </w:t>
      </w:r>
    </w:p>
    <w:p w14:paraId="47DDA64C" w14:textId="1222068D" w:rsidR="007E6B7F" w:rsidRDefault="007E6B7F" w:rsidP="007E6B7F">
      <w:r>
        <w:t>Tämä omavalvontaohjelma koskee vuosia 202</w:t>
      </w:r>
      <w:r w:rsidR="00365AD5">
        <w:t>5</w:t>
      </w:r>
      <w:r>
        <w:t>–202</w:t>
      </w:r>
      <w:r w:rsidR="00365AD5">
        <w:t>6</w:t>
      </w:r>
      <w:r>
        <w:t>.</w:t>
      </w:r>
    </w:p>
    <w:p w14:paraId="7C5D4044" w14:textId="7E52EF30" w:rsidR="007E6B7F" w:rsidRDefault="00483A71" w:rsidP="00483A71">
      <w:pPr>
        <w:pStyle w:val="Otsikko1"/>
      </w:pPr>
      <w:bookmarkStart w:id="1" w:name="_Toc216346997"/>
      <w:r>
        <w:t>1 Kepakoti</w:t>
      </w:r>
      <w:bookmarkEnd w:id="1"/>
    </w:p>
    <w:p w14:paraId="26AFE1C8" w14:textId="77777777" w:rsidR="00483A71" w:rsidRDefault="00483A71" w:rsidP="00CA45EE">
      <w:pPr>
        <w:jc w:val="both"/>
      </w:pPr>
    </w:p>
    <w:p w14:paraId="6B797F0B" w14:textId="1A795515" w:rsidR="00483A71" w:rsidRDefault="00483A71" w:rsidP="00CA45EE">
      <w:pPr>
        <w:jc w:val="both"/>
        <w:rPr>
          <w:shd w:val="clear" w:color="auto" w:fill="FFFFFF"/>
        </w:rPr>
      </w:pPr>
      <w:r w:rsidRPr="00483A71">
        <w:rPr>
          <w:shd w:val="clear" w:color="auto" w:fill="FFFFFF"/>
        </w:rPr>
        <w:t>Kepakoti tarjoaa laadukkaita ja vakituisia asumispalveluita, sekä työtoimintaa kehitysvammaisille sekä autismin kirjoon kuuluville ihmisille. Toiminnallisuus ja osallistuminen ympäröivään yhteiskuntaan, herkkyys ja tiivis luottamussuhde ovat tärkeitä toimintaamme ohjaavia asioita.</w:t>
      </w:r>
    </w:p>
    <w:p w14:paraId="2BA9987F" w14:textId="77777777" w:rsidR="00483A71" w:rsidRDefault="00483A71" w:rsidP="00CA45EE">
      <w:pPr>
        <w:jc w:val="both"/>
        <w:rPr>
          <w:rFonts w:eastAsia="Times New Roman"/>
        </w:rPr>
      </w:pPr>
      <w:r w:rsidRPr="005B2DF7">
        <w:rPr>
          <w:rFonts w:eastAsia="Times New Roman" w:cstheme="minorHAnsi"/>
        </w:rPr>
        <w:t xml:space="preserve">Kepakodit ovat osallistavia ja kodinomaisia yksiköitä nuorille kehitysvammaisille ja autismin kirjoon kuuluville aikuisille ihmisille – palveluissamme ei kuitenkaan ole ikärajaa. Kepakodissa jokaisella on oikeus toimia omien kykyjensä mukaan, auttaa ja saada apua. </w:t>
      </w:r>
      <w:r w:rsidRPr="005B2DF7">
        <w:rPr>
          <w:rFonts w:eastAsia="Times New Roman" w:cstheme="minorHAnsi"/>
        </w:rPr>
        <w:br/>
      </w:r>
      <w:r w:rsidRPr="005B2DF7">
        <w:rPr>
          <w:rFonts w:eastAsia="Times New Roman" w:cstheme="minorHAnsi"/>
        </w:rPr>
        <w:br/>
      </w:r>
      <w:r w:rsidRPr="00483A71">
        <w:rPr>
          <w:rFonts w:eastAsia="Times New Roman"/>
        </w:rPr>
        <w:t>Kepakodin asukkaat käyttävät aktiivisesti yhteiskunnan palveluita ja osallistuvat lähiympäristössä ja vähän kauempanakin järjestettäviin tapahtumiin. Yksikkömme sijaitsevat idyllisissä kunnissa, joissa on erinomaiset puitteet laadukkaiden ja turvallisten palveluiden järjestämiseen selkeässä ympäristössä. Kepakodeilla on kolme kodinomaista yksikköä Uudellamaalla.</w:t>
      </w:r>
    </w:p>
    <w:p w14:paraId="303E9551" w14:textId="77777777" w:rsidR="00483A71" w:rsidRDefault="00483A71" w:rsidP="00D15CE7">
      <w:pPr>
        <w:rPr>
          <w:rFonts w:eastAsia="Times New Roman"/>
        </w:rPr>
      </w:pPr>
    </w:p>
    <w:p w14:paraId="2BB51670" w14:textId="4DD09634" w:rsidR="00483A71" w:rsidRDefault="00483A71" w:rsidP="005057DC">
      <w:pPr>
        <w:pStyle w:val="Otsikko2"/>
        <w:rPr>
          <w:rFonts w:eastAsia="Times New Roman"/>
        </w:rPr>
      </w:pPr>
      <w:bookmarkStart w:id="2" w:name="_Toc216346998"/>
      <w:r w:rsidRPr="00483A71">
        <w:rPr>
          <w:rFonts w:eastAsia="Times New Roman"/>
        </w:rPr>
        <w:t>Kepakodin arvot</w:t>
      </w:r>
      <w:bookmarkEnd w:id="2"/>
    </w:p>
    <w:p w14:paraId="500539F6" w14:textId="77777777" w:rsidR="00B22E5E" w:rsidRPr="00B22E5E" w:rsidRDefault="00B22E5E" w:rsidP="00B22E5E">
      <w:pPr>
        <w:pStyle w:val="Otsikko3"/>
        <w:rPr>
          <w:rFonts w:eastAsia="Times New Roman"/>
          <w:lang w:eastAsia="fi-FI"/>
        </w:rPr>
      </w:pPr>
      <w:bookmarkStart w:id="3" w:name="_Toc216346999"/>
      <w:r w:rsidRPr="00B22E5E">
        <w:rPr>
          <w:rFonts w:eastAsia="Times New Roman"/>
          <w:lang w:eastAsia="fi-FI"/>
        </w:rPr>
        <w:t>Ihmiset</w:t>
      </w:r>
      <w:bookmarkEnd w:id="3"/>
    </w:p>
    <w:p w14:paraId="738D629D" w14:textId="77777777" w:rsidR="00B22E5E" w:rsidRDefault="00B22E5E" w:rsidP="005B2DF7">
      <w:pPr>
        <w:jc w:val="both"/>
        <w:rPr>
          <w:lang w:eastAsia="fi-FI"/>
        </w:rPr>
      </w:pPr>
      <w:proofErr w:type="spellStart"/>
      <w:r w:rsidRPr="00B22E5E">
        <w:rPr>
          <w:lang w:eastAsia="fi-FI"/>
        </w:rPr>
        <w:t>Kepakodissa</w:t>
      </w:r>
      <w:proofErr w:type="spellEnd"/>
      <w:r w:rsidRPr="00B22E5E">
        <w:rPr>
          <w:lang w:eastAsia="fi-FI"/>
        </w:rPr>
        <w:t xml:space="preserve"> asukkaat ja työntekijät luovat yhdessä aidon kodin. Meille huumori ja rentous ovat arjen peruspilareita, ja jaamme niin arjen kuin juhlan hetket yhdessä. Tärkeämpää kuin roolit tai tittelit </w:t>
      </w:r>
      <w:proofErr w:type="gramStart"/>
      <w:r w:rsidRPr="00B22E5E">
        <w:rPr>
          <w:lang w:eastAsia="fi-FI"/>
        </w:rPr>
        <w:t>on</w:t>
      </w:r>
      <w:proofErr w:type="gramEnd"/>
      <w:r w:rsidRPr="00B22E5E">
        <w:rPr>
          <w:lang w:eastAsia="fi-FI"/>
        </w:rPr>
        <w:t xml:space="preserve"> olla ihminen ihmiselle – läsnä, kuunnellen ja välittäen. Uskomme, että aitous ja toistemme kunnioittaminen luovat vahvan yhteisön, jossa jokainen voi olla rohkeasti oma itsensä. Täällä välittäminen on arvo, joka ohjaa kaikkea tekemistämme, ja uskomme, että yhdessä löydämme ratkaisut myös haastaviin tilanteisiin. </w:t>
      </w:r>
      <w:proofErr w:type="spellStart"/>
      <w:r w:rsidRPr="00B22E5E">
        <w:rPr>
          <w:lang w:eastAsia="fi-FI"/>
        </w:rPr>
        <w:t>Kepakoti</w:t>
      </w:r>
      <w:proofErr w:type="spellEnd"/>
      <w:r w:rsidRPr="00B22E5E">
        <w:rPr>
          <w:lang w:eastAsia="fi-FI"/>
        </w:rPr>
        <w:t xml:space="preserve"> on ennen kaikkea koti, jossa ihmisyys ja läheiset suhteet ovat kaiken perustana.</w:t>
      </w:r>
    </w:p>
    <w:p w14:paraId="35E8496E" w14:textId="77777777" w:rsidR="00DA0EAD" w:rsidRPr="00DA0EAD" w:rsidRDefault="00DA0EAD" w:rsidP="00DA0EAD">
      <w:pPr>
        <w:pStyle w:val="Otsikko3"/>
        <w:rPr>
          <w:rFonts w:eastAsia="Times New Roman"/>
          <w:lang w:eastAsia="fi-FI"/>
        </w:rPr>
      </w:pPr>
      <w:bookmarkStart w:id="4" w:name="_Toc216347000"/>
      <w:r w:rsidRPr="00DA0EAD">
        <w:rPr>
          <w:rFonts w:eastAsia="Times New Roman"/>
          <w:lang w:eastAsia="fi-FI"/>
        </w:rPr>
        <w:t>Tekeminen</w:t>
      </w:r>
      <w:bookmarkEnd w:id="4"/>
    </w:p>
    <w:p w14:paraId="2B55C692" w14:textId="77777777" w:rsidR="00DA0EAD" w:rsidRDefault="00DA0EAD" w:rsidP="0052154D">
      <w:pPr>
        <w:jc w:val="both"/>
        <w:rPr>
          <w:lang w:eastAsia="fi-FI"/>
        </w:rPr>
      </w:pPr>
      <w:proofErr w:type="spellStart"/>
      <w:r w:rsidRPr="00DA0EAD">
        <w:rPr>
          <w:lang w:eastAsia="fi-FI"/>
        </w:rPr>
        <w:t>Kepakodissa</w:t>
      </w:r>
      <w:proofErr w:type="spellEnd"/>
      <w:r w:rsidRPr="00DA0EAD">
        <w:rPr>
          <w:lang w:eastAsia="fi-FI"/>
        </w:rPr>
        <w:t xml:space="preserve"> tekemisen ilo syntyy luovuudesta, kokeiluista ja joskus jopa pienestä "sekoilusta". Meille uteliaisuus ja ennakkoluulottomuus ovat asenne, joka kannustaa löytämään uusia tapoja tehdä asioita. Työ tuo merkitystä jokaiselle, ja meillä jokaisella on vapaus toteuttaa asioita omalla persoonallisella otteella. Hulluttelu ja leikkimielisyys eivät ole vain sallittuja, vaan jopa suotavia – ne tuovat keveyttä ja iloa päivään. Ja koska liike on luonnollinen osa ihmisyyttä, kannustamme kaikkia liikkumaan ja elämään aktiivisesti.</w:t>
      </w:r>
    </w:p>
    <w:p w14:paraId="26E74F02" w14:textId="77777777" w:rsidR="00D763B0" w:rsidRPr="00D763B0" w:rsidRDefault="00D763B0" w:rsidP="00D763B0">
      <w:pPr>
        <w:pStyle w:val="Otsikko3"/>
        <w:rPr>
          <w:rFonts w:eastAsia="Times New Roman"/>
          <w:lang w:eastAsia="fi-FI"/>
        </w:rPr>
      </w:pPr>
      <w:bookmarkStart w:id="5" w:name="_Toc216347001"/>
      <w:r w:rsidRPr="00D763B0">
        <w:rPr>
          <w:rFonts w:eastAsia="Times New Roman"/>
          <w:lang w:eastAsia="fi-FI"/>
        </w:rPr>
        <w:t>Ympäristö ja yhteiskunta</w:t>
      </w:r>
      <w:bookmarkEnd w:id="5"/>
    </w:p>
    <w:p w14:paraId="12CEBF6B" w14:textId="77777777" w:rsidR="00D763B0" w:rsidRPr="00D763B0" w:rsidRDefault="00D763B0" w:rsidP="0052154D">
      <w:pPr>
        <w:jc w:val="both"/>
        <w:rPr>
          <w:lang w:eastAsia="fi-FI"/>
        </w:rPr>
      </w:pPr>
      <w:r w:rsidRPr="00D763B0">
        <w:rPr>
          <w:lang w:eastAsia="fi-FI"/>
        </w:rPr>
        <w:t xml:space="preserve">Olemme osa yhteisöä ja ympäristöä, ja siksi haluamme osallistua aktiivisesti yhteiskunnan toimintaan. Meille itsestämme ja luonnosta huolehtiminen on olennainen osa arkea, ja tavoitteenamme on elää kestävällä ja kehittyvällä tavalla. </w:t>
      </w:r>
      <w:proofErr w:type="spellStart"/>
      <w:r w:rsidRPr="00D763B0">
        <w:rPr>
          <w:lang w:eastAsia="fi-FI"/>
        </w:rPr>
        <w:t>Kepakodissa</w:t>
      </w:r>
      <w:proofErr w:type="spellEnd"/>
      <w:r w:rsidRPr="00D763B0">
        <w:rPr>
          <w:lang w:eastAsia="fi-FI"/>
        </w:rPr>
        <w:t xml:space="preserve"> arvostamme erilaisuutta ja pyrimme tekemään sen näkyväksi. Avoimuus ja kunnioitus jokaista kohtaan ovat meille tärkeitä, ja uskomme, että yhdessä voimme rakentaa yhteiskuntaa, jossa jokainen voi tuntea olevansa arvokas osa kokonaisuutta.</w:t>
      </w:r>
    </w:p>
    <w:p w14:paraId="061F139B" w14:textId="77777777" w:rsidR="00483A71" w:rsidRDefault="00483A71" w:rsidP="0052154D">
      <w:pPr>
        <w:jc w:val="both"/>
        <w:rPr>
          <w:b/>
          <w:bCs/>
        </w:rPr>
      </w:pPr>
    </w:p>
    <w:p w14:paraId="0D8D7A80" w14:textId="77777777" w:rsidR="00A21BB2" w:rsidRDefault="00A21BB2" w:rsidP="00D15CE7">
      <w:pPr>
        <w:rPr>
          <w:shd w:val="clear" w:color="auto" w:fill="FFFFFF"/>
        </w:rPr>
      </w:pPr>
    </w:p>
    <w:p w14:paraId="179AD2AC" w14:textId="40791832" w:rsidR="00A21BB2" w:rsidRPr="00D15CE7" w:rsidRDefault="00A82558" w:rsidP="00A82558">
      <w:pPr>
        <w:pStyle w:val="Otsikko1"/>
        <w:rPr>
          <w:shd w:val="clear" w:color="auto" w:fill="FFFFFF"/>
        </w:rPr>
      </w:pPr>
      <w:bookmarkStart w:id="6" w:name="_Toc216347002"/>
      <w:r>
        <w:rPr>
          <w:shd w:val="clear" w:color="auto" w:fill="FFFFFF"/>
        </w:rPr>
        <w:t xml:space="preserve">3 </w:t>
      </w:r>
      <w:proofErr w:type="spellStart"/>
      <w:r w:rsidR="00A21BB2" w:rsidRPr="00D15CE7">
        <w:rPr>
          <w:shd w:val="clear" w:color="auto" w:fill="FFFFFF"/>
        </w:rPr>
        <w:t>Kepakodin</w:t>
      </w:r>
      <w:proofErr w:type="spellEnd"/>
      <w:r w:rsidR="00A21BB2" w:rsidRPr="00D15CE7">
        <w:rPr>
          <w:shd w:val="clear" w:color="auto" w:fill="FFFFFF"/>
        </w:rPr>
        <w:t xml:space="preserve"> strategia ja visio</w:t>
      </w:r>
      <w:bookmarkEnd w:id="6"/>
    </w:p>
    <w:p w14:paraId="6D0FF966" w14:textId="77777777" w:rsidR="00A21BB2" w:rsidRDefault="00A21BB2" w:rsidP="00D15CE7">
      <w:pPr>
        <w:rPr>
          <w:shd w:val="clear" w:color="auto" w:fill="FFFFFF"/>
        </w:rPr>
      </w:pPr>
    </w:p>
    <w:p w14:paraId="4D97FA11" w14:textId="07A37CF0" w:rsidR="00533008" w:rsidRDefault="00A82558" w:rsidP="00A82558">
      <w:pPr>
        <w:pStyle w:val="Otsikko2"/>
        <w:rPr>
          <w:shd w:val="clear" w:color="auto" w:fill="FFFFFF"/>
        </w:rPr>
      </w:pPr>
      <w:bookmarkStart w:id="7" w:name="_Toc216347003"/>
      <w:r>
        <w:rPr>
          <w:shd w:val="clear" w:color="auto" w:fill="FFFFFF"/>
        </w:rPr>
        <w:t>Visio eli tavoitteet</w:t>
      </w:r>
      <w:bookmarkEnd w:id="7"/>
    </w:p>
    <w:p w14:paraId="20112FC5" w14:textId="77777777" w:rsidR="004C1807" w:rsidRPr="004C1807" w:rsidRDefault="004C1807" w:rsidP="004C1807"/>
    <w:p w14:paraId="617AF52C" w14:textId="43BF02D8" w:rsidR="00A82558" w:rsidRDefault="00A82558" w:rsidP="00A82558">
      <w:r>
        <w:t xml:space="preserve">Arvopohjaisen </w:t>
      </w:r>
      <w:r w:rsidR="00DB3B0C">
        <w:t>laadun kehittäminen</w:t>
      </w:r>
    </w:p>
    <w:p w14:paraId="6639DBFF" w14:textId="4B359586" w:rsidR="00DB3B0C" w:rsidRDefault="00DB3B0C" w:rsidP="00A82558">
      <w:r>
        <w:t xml:space="preserve">Taloudellisen turvallisuuden </w:t>
      </w:r>
      <w:r w:rsidR="001117FD">
        <w:t>lisääminen</w:t>
      </w:r>
    </w:p>
    <w:p w14:paraId="23BA0DBF" w14:textId="667F95DD" w:rsidR="001117FD" w:rsidRDefault="001117FD" w:rsidP="00A82558">
      <w:r>
        <w:t>Alan paras työpaikka</w:t>
      </w:r>
    </w:p>
    <w:p w14:paraId="3CE9EEE9" w14:textId="77777777" w:rsidR="00F41384" w:rsidRDefault="00F41384" w:rsidP="00A82558"/>
    <w:p w14:paraId="25C9FAE4" w14:textId="7F259E4F" w:rsidR="001117FD" w:rsidRDefault="001117FD" w:rsidP="009E6236">
      <w:pPr>
        <w:pStyle w:val="Otsikko2"/>
      </w:pPr>
      <w:bookmarkStart w:id="8" w:name="_Toc216347004"/>
      <w:r>
        <w:t>Strategia</w:t>
      </w:r>
      <w:bookmarkEnd w:id="8"/>
    </w:p>
    <w:p w14:paraId="6512B67C" w14:textId="77777777" w:rsidR="00D56AAD" w:rsidRPr="00D56AAD" w:rsidRDefault="00D56AAD" w:rsidP="00D56AAD"/>
    <w:p w14:paraId="5D2DDFE7" w14:textId="69D65486" w:rsidR="00DA7D4D" w:rsidRPr="009D5BE1" w:rsidRDefault="00DA7D4D" w:rsidP="00D56AAD">
      <w:pPr>
        <w:pStyle w:val="Luettelokappale"/>
        <w:rPr>
          <w:b/>
          <w:bCs/>
        </w:rPr>
      </w:pPr>
      <w:r w:rsidRPr="009D5BE1">
        <w:rPr>
          <w:b/>
          <w:bCs/>
        </w:rPr>
        <w:t>Arvopohjainen laatu</w:t>
      </w:r>
    </w:p>
    <w:p w14:paraId="65AEA575" w14:textId="77777777" w:rsidR="00DA7D4D" w:rsidRPr="009D5BE1" w:rsidRDefault="00DA7D4D" w:rsidP="00D56AAD">
      <w:pPr>
        <w:pStyle w:val="Luettelokappale"/>
      </w:pPr>
      <w:r w:rsidRPr="009D5BE1">
        <w:rPr>
          <w:rStyle w:val="normaltextrun"/>
        </w:rPr>
        <w:t xml:space="preserve">Arvomme ovat selkeät, arvomme ovat selkeät, tarkkaan mietityt ja oikeasti käytettävissä johtamisen työkaluna </w:t>
      </w:r>
      <w:r w:rsidRPr="009D5BE1">
        <w:rPr>
          <w:rStyle w:val="eop"/>
        </w:rPr>
        <w:t>​</w:t>
      </w:r>
    </w:p>
    <w:p w14:paraId="780E720F" w14:textId="77777777" w:rsidR="00DA7D4D" w:rsidRPr="009D5BE1" w:rsidRDefault="00DA7D4D" w:rsidP="00D56AAD">
      <w:pPr>
        <w:pStyle w:val="Luettelokappale"/>
      </w:pPr>
      <w:r w:rsidRPr="009D5BE1">
        <w:rPr>
          <w:rStyle w:val="normaltextrun"/>
        </w:rPr>
        <w:t xml:space="preserve">Arvojen on näyttävä toiminnassamme </w:t>
      </w:r>
      <w:r w:rsidRPr="009D5BE1">
        <w:rPr>
          <w:rStyle w:val="eop"/>
        </w:rPr>
        <w:t>​</w:t>
      </w:r>
    </w:p>
    <w:p w14:paraId="5D3AB39E" w14:textId="77777777" w:rsidR="00DA7D4D" w:rsidRPr="009D5BE1" w:rsidRDefault="00DA7D4D" w:rsidP="00D56AAD">
      <w:pPr>
        <w:pStyle w:val="Luettelokappale"/>
      </w:pPr>
      <w:r w:rsidRPr="009D5BE1">
        <w:rPr>
          <w:rStyle w:val="normaltextrun"/>
        </w:rPr>
        <w:t xml:space="preserve">Arvot otetaan vahvasti mukaan jo perehdytysprosessissa ja niihin palataan säännöllisesti eri foorumeissa </w:t>
      </w:r>
      <w:r w:rsidRPr="009D5BE1">
        <w:rPr>
          <w:rStyle w:val="eop"/>
        </w:rPr>
        <w:t>​</w:t>
      </w:r>
    </w:p>
    <w:p w14:paraId="30098C24" w14:textId="77777777" w:rsidR="00DA7D4D" w:rsidRPr="009D5BE1" w:rsidRDefault="00DA7D4D" w:rsidP="00D56AAD">
      <w:pPr>
        <w:pStyle w:val="Luettelokappale"/>
      </w:pPr>
      <w:r w:rsidRPr="009D5BE1">
        <w:rPr>
          <w:rStyle w:val="normaltextrun"/>
        </w:rPr>
        <w:t>Arvopohjaista laatua pitää pystyä mittaamaan</w:t>
      </w:r>
      <w:r w:rsidRPr="009D5BE1">
        <w:rPr>
          <w:rStyle w:val="eop"/>
        </w:rPr>
        <w:t>​</w:t>
      </w:r>
    </w:p>
    <w:p w14:paraId="79520F73" w14:textId="77777777" w:rsidR="00DA7D4D" w:rsidRPr="009D5BE1" w:rsidRDefault="00DA7D4D" w:rsidP="00D56AAD">
      <w:pPr>
        <w:pStyle w:val="Luettelokappale"/>
        <w:rPr>
          <w:rStyle w:val="eop"/>
        </w:rPr>
      </w:pPr>
      <w:r w:rsidRPr="009D5BE1">
        <w:rPr>
          <w:rStyle w:val="normaltextrun"/>
        </w:rPr>
        <w:t>Haluamme toimia esimerkillisenä palveluntuottajana ja viestiä laadukkaasta toiminnastamme vahvasti ulospäin</w:t>
      </w:r>
      <w:r w:rsidRPr="009D5BE1">
        <w:rPr>
          <w:rStyle w:val="eop"/>
        </w:rPr>
        <w:t>​</w:t>
      </w:r>
    </w:p>
    <w:p w14:paraId="2282EB8F" w14:textId="77777777" w:rsidR="004F7BEC" w:rsidRPr="009D5BE1" w:rsidRDefault="004F7BEC" w:rsidP="00D56AAD">
      <w:pPr>
        <w:pStyle w:val="Luettelokappale"/>
        <w:rPr>
          <w:rStyle w:val="eop"/>
        </w:rPr>
      </w:pPr>
    </w:p>
    <w:p w14:paraId="2BD062E6" w14:textId="6617101E" w:rsidR="004F7BEC" w:rsidRPr="009D5BE1" w:rsidRDefault="004F7BEC" w:rsidP="004F7BEC">
      <w:pPr>
        <w:pStyle w:val="Luettelokappale"/>
        <w:rPr>
          <w:rStyle w:val="eop"/>
          <w:b/>
          <w:bCs/>
        </w:rPr>
      </w:pPr>
      <w:r w:rsidRPr="009D5BE1">
        <w:rPr>
          <w:rStyle w:val="eop"/>
          <w:b/>
          <w:bCs/>
        </w:rPr>
        <w:t>Taloudellinen turvallisuus</w:t>
      </w:r>
    </w:p>
    <w:p w14:paraId="2CC9887B" w14:textId="77777777" w:rsidR="009D5BE1" w:rsidRPr="00D44741" w:rsidRDefault="009D5BE1" w:rsidP="00D44741">
      <w:pPr>
        <w:pStyle w:val="Luettelokappale"/>
      </w:pPr>
      <w:r w:rsidRPr="00D44741">
        <w:rPr>
          <w:rStyle w:val="normaltextrun"/>
        </w:rPr>
        <w:t xml:space="preserve">Hinnoitella palvelut oikein </w:t>
      </w:r>
      <w:r w:rsidRPr="00D44741">
        <w:rPr>
          <w:rStyle w:val="eop"/>
        </w:rPr>
        <w:t>​</w:t>
      </w:r>
    </w:p>
    <w:p w14:paraId="4A85AFFF" w14:textId="77777777" w:rsidR="009D5BE1" w:rsidRPr="00D44741" w:rsidRDefault="009D5BE1" w:rsidP="00D44741">
      <w:pPr>
        <w:pStyle w:val="Luettelokappale"/>
      </w:pPr>
      <w:r w:rsidRPr="00D44741">
        <w:rPr>
          <w:rStyle w:val="normaltextrun"/>
        </w:rPr>
        <w:t xml:space="preserve">Huolehtia siitä, että yksiköiden asukaspaikat ovat täynnä </w:t>
      </w:r>
      <w:r w:rsidRPr="00D44741">
        <w:rPr>
          <w:rStyle w:val="eop"/>
        </w:rPr>
        <w:t>​</w:t>
      </w:r>
    </w:p>
    <w:p w14:paraId="05BDB743" w14:textId="77777777" w:rsidR="009D5BE1" w:rsidRPr="00D44741" w:rsidRDefault="009D5BE1" w:rsidP="00D44741">
      <w:pPr>
        <w:pStyle w:val="Luettelokappale"/>
      </w:pPr>
      <w:r w:rsidRPr="00D44741">
        <w:rPr>
          <w:rStyle w:val="normaltextrun"/>
        </w:rPr>
        <w:t>Varmistaa, että yksiöiden asukkaiden palveluluokkien suhde pysyy taloudellisesti järkevänä</w:t>
      </w:r>
      <w:r w:rsidRPr="00D44741">
        <w:rPr>
          <w:rStyle w:val="eop"/>
        </w:rPr>
        <w:t>​</w:t>
      </w:r>
    </w:p>
    <w:p w14:paraId="5A2C2ED9" w14:textId="77777777" w:rsidR="009D5BE1" w:rsidRPr="00D44741" w:rsidRDefault="009D5BE1" w:rsidP="00D44741">
      <w:pPr>
        <w:pStyle w:val="Luettelokappale"/>
      </w:pPr>
      <w:r w:rsidRPr="00D44741">
        <w:rPr>
          <w:rStyle w:val="normaltextrun"/>
        </w:rPr>
        <w:t xml:space="preserve">Suunnitella työvuorot henkilöstön osalta järkeviksi </w:t>
      </w:r>
      <w:r w:rsidRPr="00D44741">
        <w:rPr>
          <w:rStyle w:val="eop"/>
        </w:rPr>
        <w:t>​</w:t>
      </w:r>
    </w:p>
    <w:p w14:paraId="6C0E2CCC" w14:textId="77777777" w:rsidR="009D5BE1" w:rsidRPr="00D44741" w:rsidRDefault="009D5BE1" w:rsidP="00D44741">
      <w:pPr>
        <w:pStyle w:val="Luettelokappale"/>
      </w:pPr>
      <w:r w:rsidRPr="00D44741">
        <w:rPr>
          <w:rStyle w:val="normaltextrun"/>
        </w:rPr>
        <w:t>Tarjota uusille asukkaille päiväaikaista toimintaa lisäpalveluna</w:t>
      </w:r>
      <w:r w:rsidRPr="00D44741">
        <w:rPr>
          <w:rStyle w:val="eop"/>
        </w:rPr>
        <w:t>​</w:t>
      </w:r>
    </w:p>
    <w:p w14:paraId="76D97283" w14:textId="77777777" w:rsidR="009D5BE1" w:rsidRPr="00D44741" w:rsidRDefault="009D5BE1" w:rsidP="00D44741">
      <w:pPr>
        <w:pStyle w:val="Luettelokappale"/>
      </w:pPr>
      <w:r w:rsidRPr="00D44741">
        <w:rPr>
          <w:rStyle w:val="normaltextrun"/>
        </w:rPr>
        <w:t xml:space="preserve">Tehdä taloudellisesti järkeviä ja kestäviä päätöksiä arjessa </w:t>
      </w:r>
      <w:r w:rsidRPr="00D44741">
        <w:rPr>
          <w:rStyle w:val="eop"/>
        </w:rPr>
        <w:t>​</w:t>
      </w:r>
    </w:p>
    <w:p w14:paraId="0F0AF4B8" w14:textId="77777777" w:rsidR="009D5BE1" w:rsidRPr="00D44741" w:rsidRDefault="009D5BE1" w:rsidP="00D44741">
      <w:pPr>
        <w:pStyle w:val="Luettelokappale"/>
        <w:rPr>
          <w:rStyle w:val="eop"/>
        </w:rPr>
      </w:pPr>
      <w:r w:rsidRPr="00D44741">
        <w:rPr>
          <w:rStyle w:val="normaltextrun"/>
        </w:rPr>
        <w:t>Laajentua maltillisesti, yksikkö kerrallaan</w:t>
      </w:r>
      <w:r w:rsidRPr="00D44741">
        <w:rPr>
          <w:rStyle w:val="eop"/>
        </w:rPr>
        <w:t>​</w:t>
      </w:r>
    </w:p>
    <w:p w14:paraId="0068435A" w14:textId="77777777" w:rsidR="009D5BE1" w:rsidRPr="00D44741" w:rsidRDefault="009D5BE1" w:rsidP="00D44741">
      <w:pPr>
        <w:pStyle w:val="Luettelokappale"/>
        <w:rPr>
          <w:rStyle w:val="eop"/>
        </w:rPr>
      </w:pPr>
    </w:p>
    <w:p w14:paraId="1C0DD710" w14:textId="71BB3C3F" w:rsidR="009D5BE1" w:rsidRPr="00D44741" w:rsidRDefault="00D44741" w:rsidP="00D44741">
      <w:pPr>
        <w:pStyle w:val="Luettelokappale"/>
        <w:rPr>
          <w:rStyle w:val="eop"/>
          <w:b/>
          <w:bCs/>
        </w:rPr>
      </w:pPr>
      <w:r w:rsidRPr="00D44741">
        <w:rPr>
          <w:rStyle w:val="eop"/>
          <w:b/>
          <w:bCs/>
        </w:rPr>
        <w:t>Paras työpaikka</w:t>
      </w:r>
    </w:p>
    <w:p w14:paraId="0DDEE00F" w14:textId="4D850625" w:rsidR="00D44741" w:rsidRPr="00D44741" w:rsidRDefault="00D44741" w:rsidP="00D44741">
      <w:pPr>
        <w:pStyle w:val="Luettelokappale"/>
        <w:rPr>
          <w:rStyle w:val="eop"/>
        </w:rPr>
      </w:pPr>
      <w:r w:rsidRPr="00D44741">
        <w:rPr>
          <w:rStyle w:val="eop"/>
        </w:rPr>
        <w:t>Houkuttelevuus</w:t>
      </w:r>
    </w:p>
    <w:p w14:paraId="077F9B01" w14:textId="77777777" w:rsidR="00D44741" w:rsidRPr="00D44741" w:rsidRDefault="00D44741" w:rsidP="00D44741">
      <w:pPr>
        <w:pStyle w:val="Luettelokappale"/>
      </w:pPr>
      <w:r w:rsidRPr="00D44741">
        <w:rPr>
          <w:rStyle w:val="normaltextrun"/>
        </w:rPr>
        <w:t xml:space="preserve">Yrityksellä pitää olla maine, joka houkuttelee hyviä tyyppejä työskentelemään </w:t>
      </w:r>
      <w:proofErr w:type="spellStart"/>
      <w:r w:rsidRPr="00D44741">
        <w:rPr>
          <w:rStyle w:val="scxp206870533"/>
        </w:rPr>
        <w:t>Kepakodissa</w:t>
      </w:r>
      <w:proofErr w:type="spellEnd"/>
      <w:r w:rsidRPr="00D44741">
        <w:rPr>
          <w:rStyle w:val="normaltextrun"/>
        </w:rPr>
        <w:t xml:space="preserve"> </w:t>
      </w:r>
      <w:r w:rsidRPr="00D44741">
        <w:rPr>
          <w:rStyle w:val="eop"/>
        </w:rPr>
        <w:t>​</w:t>
      </w:r>
    </w:p>
    <w:p w14:paraId="456A3055" w14:textId="77777777" w:rsidR="00D44741" w:rsidRPr="00D44741" w:rsidRDefault="00D44741" w:rsidP="00D44741">
      <w:pPr>
        <w:pStyle w:val="Luettelokappale"/>
      </w:pPr>
      <w:r w:rsidRPr="00D44741">
        <w:rPr>
          <w:rStyle w:val="normaltextrun"/>
        </w:rPr>
        <w:t xml:space="preserve">Palkka on alan paremmasta päästä </w:t>
      </w:r>
      <w:r w:rsidRPr="00D44741">
        <w:rPr>
          <w:rStyle w:val="eop"/>
        </w:rPr>
        <w:t>​</w:t>
      </w:r>
    </w:p>
    <w:p w14:paraId="15CD04D9" w14:textId="77777777" w:rsidR="00D44741" w:rsidRPr="00D44741" w:rsidRDefault="00D44741" w:rsidP="00D44741">
      <w:pPr>
        <w:pStyle w:val="Luettelokappale"/>
      </w:pPr>
      <w:r w:rsidRPr="00D44741">
        <w:rPr>
          <w:rStyle w:val="normaltextrun"/>
        </w:rPr>
        <w:t xml:space="preserve">Edut ovat oikeasti houkuttelevia </w:t>
      </w:r>
      <w:r w:rsidRPr="00D44741">
        <w:rPr>
          <w:rStyle w:val="eop"/>
        </w:rPr>
        <w:t>​</w:t>
      </w:r>
    </w:p>
    <w:p w14:paraId="753FB5BF" w14:textId="77777777" w:rsidR="00D44741" w:rsidRPr="00D44741" w:rsidRDefault="00D44741" w:rsidP="00D44741">
      <w:pPr>
        <w:pStyle w:val="Luettelokappale"/>
      </w:pPr>
      <w:r w:rsidRPr="00D44741">
        <w:rPr>
          <w:rStyle w:val="normaltextrun"/>
        </w:rPr>
        <w:t xml:space="preserve">työntekijä tietää, mitä hänen työltään odotetaan </w:t>
      </w:r>
      <w:r w:rsidRPr="00D44741">
        <w:rPr>
          <w:rStyle w:val="eop"/>
        </w:rPr>
        <w:t>​</w:t>
      </w:r>
    </w:p>
    <w:p w14:paraId="282C5414" w14:textId="77777777" w:rsidR="00D44741" w:rsidRDefault="00D44741" w:rsidP="00D44741">
      <w:pPr>
        <w:pStyle w:val="Luettelokappale"/>
        <w:rPr>
          <w:rStyle w:val="eop"/>
        </w:rPr>
      </w:pPr>
      <w:r w:rsidRPr="00D44741">
        <w:rPr>
          <w:rStyle w:val="normaltextrun"/>
        </w:rPr>
        <w:t>Yksiköt voivat olla keskenään erilaisia, mutta tietyt rakenteet oltava samoja ja keskenään tasa-arvoisia</w:t>
      </w:r>
      <w:r w:rsidRPr="00D44741">
        <w:rPr>
          <w:rStyle w:val="eop"/>
        </w:rPr>
        <w:t>​</w:t>
      </w:r>
    </w:p>
    <w:p w14:paraId="632BA4FC" w14:textId="77777777" w:rsidR="00D44741" w:rsidRDefault="00D44741" w:rsidP="00D44741">
      <w:pPr>
        <w:pStyle w:val="Luettelokappale"/>
        <w:rPr>
          <w:rStyle w:val="eop"/>
        </w:rPr>
      </w:pPr>
    </w:p>
    <w:p w14:paraId="2E3C0F0A" w14:textId="1E206F43" w:rsidR="00F41384" w:rsidRPr="00F41384" w:rsidRDefault="00F41384" w:rsidP="00F41384">
      <w:pPr>
        <w:pStyle w:val="Luettelokappale"/>
        <w:rPr>
          <w:rStyle w:val="eop"/>
        </w:rPr>
      </w:pPr>
      <w:r w:rsidRPr="00F41384">
        <w:rPr>
          <w:rStyle w:val="eop"/>
        </w:rPr>
        <w:t>Pitovoima</w:t>
      </w:r>
    </w:p>
    <w:p w14:paraId="1C830F5B" w14:textId="77777777" w:rsidR="00F41384" w:rsidRPr="00F41384" w:rsidRDefault="00F41384" w:rsidP="00F41384">
      <w:pPr>
        <w:pStyle w:val="Luettelokappale"/>
      </w:pPr>
      <w:proofErr w:type="spellStart"/>
      <w:r w:rsidRPr="00F41384">
        <w:rPr>
          <w:rStyle w:val="scxp143109896"/>
        </w:rPr>
        <w:t>Kepakotiin</w:t>
      </w:r>
      <w:proofErr w:type="spellEnd"/>
      <w:r w:rsidRPr="00F41384">
        <w:rPr>
          <w:rStyle w:val="normaltextrun"/>
        </w:rPr>
        <w:t xml:space="preserve"> </w:t>
      </w:r>
      <w:proofErr w:type="spellStart"/>
      <w:r w:rsidRPr="00F41384">
        <w:rPr>
          <w:rStyle w:val="scxp143109896"/>
        </w:rPr>
        <w:t>rekrytään</w:t>
      </w:r>
      <w:proofErr w:type="spellEnd"/>
      <w:r w:rsidRPr="00F41384">
        <w:rPr>
          <w:rStyle w:val="normaltextrun"/>
        </w:rPr>
        <w:t xml:space="preserve"> vain hyviä tyyppejä </w:t>
      </w:r>
      <w:r w:rsidRPr="00F41384">
        <w:rPr>
          <w:rStyle w:val="eop"/>
        </w:rPr>
        <w:t>​</w:t>
      </w:r>
    </w:p>
    <w:p w14:paraId="6AF0D9DE" w14:textId="77777777" w:rsidR="00F41384" w:rsidRPr="00F41384" w:rsidRDefault="00F41384" w:rsidP="00F41384">
      <w:pPr>
        <w:pStyle w:val="Luettelokappale"/>
      </w:pPr>
      <w:r w:rsidRPr="00F41384">
        <w:rPr>
          <w:rStyle w:val="normaltextrun"/>
        </w:rPr>
        <w:t>Työntekijällä on oikeasti mahdollisuus vaikuttaa omaan työhönsä</w:t>
      </w:r>
      <w:r w:rsidRPr="00F41384">
        <w:rPr>
          <w:rStyle w:val="eop"/>
        </w:rPr>
        <w:t>​</w:t>
      </w:r>
    </w:p>
    <w:p w14:paraId="34E30240" w14:textId="77777777" w:rsidR="00F41384" w:rsidRPr="00F41384" w:rsidRDefault="00F41384" w:rsidP="00F41384">
      <w:pPr>
        <w:pStyle w:val="Luettelokappale"/>
      </w:pPr>
      <w:r w:rsidRPr="00F41384">
        <w:rPr>
          <w:rStyle w:val="normaltextrun"/>
        </w:rPr>
        <w:lastRenderedPageBreak/>
        <w:t xml:space="preserve">Ihmiset kohtelevat toisiaan </w:t>
      </w:r>
      <w:proofErr w:type="spellStart"/>
      <w:r w:rsidRPr="00F41384">
        <w:rPr>
          <w:rStyle w:val="scxp143109896"/>
        </w:rPr>
        <w:t>Kepakodissa</w:t>
      </w:r>
      <w:proofErr w:type="spellEnd"/>
      <w:r w:rsidRPr="00F41384">
        <w:rPr>
          <w:rStyle w:val="normaltextrun"/>
        </w:rPr>
        <w:t xml:space="preserve"> hyvin</w:t>
      </w:r>
      <w:r w:rsidRPr="00F41384">
        <w:rPr>
          <w:rStyle w:val="eop"/>
        </w:rPr>
        <w:t>​</w:t>
      </w:r>
    </w:p>
    <w:p w14:paraId="03DA1A9C" w14:textId="77777777" w:rsidR="00F41384" w:rsidRPr="00F41384" w:rsidRDefault="00F41384" w:rsidP="00F41384">
      <w:pPr>
        <w:pStyle w:val="Luettelokappale"/>
      </w:pPr>
      <w:r w:rsidRPr="00F41384">
        <w:rPr>
          <w:rStyle w:val="normaltextrun"/>
        </w:rPr>
        <w:t xml:space="preserve">Työntekijä tietää, mitä hänen työltään odotetaan </w:t>
      </w:r>
      <w:r w:rsidRPr="00F41384">
        <w:rPr>
          <w:rStyle w:val="eop"/>
        </w:rPr>
        <w:t>​</w:t>
      </w:r>
    </w:p>
    <w:p w14:paraId="613B7F7A" w14:textId="77777777" w:rsidR="00F41384" w:rsidRPr="00F41384" w:rsidRDefault="00F41384" w:rsidP="00F41384">
      <w:pPr>
        <w:pStyle w:val="Luettelokappale"/>
      </w:pPr>
      <w:r w:rsidRPr="00F41384">
        <w:rPr>
          <w:rStyle w:val="normaltextrun"/>
        </w:rPr>
        <w:t>Ei jatkuvaa pelkoa työn menettämisestä</w:t>
      </w:r>
      <w:r w:rsidRPr="00F41384">
        <w:rPr>
          <w:rStyle w:val="eop"/>
        </w:rPr>
        <w:t>​</w:t>
      </w:r>
    </w:p>
    <w:p w14:paraId="42965CFD" w14:textId="77777777" w:rsidR="00F41384" w:rsidRPr="00F41384" w:rsidRDefault="00F41384" w:rsidP="00F41384">
      <w:pPr>
        <w:pStyle w:val="Luettelokappale"/>
      </w:pPr>
      <w:r w:rsidRPr="00F41384">
        <w:rPr>
          <w:rStyle w:val="normaltextrun"/>
        </w:rPr>
        <w:t xml:space="preserve">Yksiköt voivat olla </w:t>
      </w:r>
      <w:proofErr w:type="spellStart"/>
      <w:r w:rsidRPr="00F41384">
        <w:rPr>
          <w:rStyle w:val="scxp143109896"/>
        </w:rPr>
        <w:t>keske-nään</w:t>
      </w:r>
      <w:proofErr w:type="spellEnd"/>
      <w:r w:rsidRPr="00F41384">
        <w:rPr>
          <w:rStyle w:val="normaltextrun"/>
        </w:rPr>
        <w:t xml:space="preserve"> erilaisia, mutta tietyt rakenteet oltava samoja ja keskenään tasa-arvoisia</w:t>
      </w:r>
      <w:r w:rsidRPr="00F41384">
        <w:rPr>
          <w:rStyle w:val="eop"/>
        </w:rPr>
        <w:t>​</w:t>
      </w:r>
    </w:p>
    <w:p w14:paraId="68E78139" w14:textId="0CAFF543" w:rsidR="00A82558" w:rsidRPr="00F0426F" w:rsidRDefault="00F41384" w:rsidP="00F0426F">
      <w:pPr>
        <w:pStyle w:val="Luettelokappale"/>
      </w:pPr>
      <w:r w:rsidRPr="00F41384">
        <w:rPr>
          <w:rStyle w:val="normaltextrun"/>
        </w:rPr>
        <w:t>Aktiivinen Tyky-/Tyhy- toiminta</w:t>
      </w:r>
      <w:r w:rsidRPr="00F41384">
        <w:rPr>
          <w:rStyle w:val="eop"/>
        </w:rPr>
        <w:t>​</w:t>
      </w:r>
    </w:p>
    <w:p w14:paraId="78E383F6" w14:textId="77777777" w:rsidR="00533008" w:rsidRDefault="00533008" w:rsidP="00A21BB2">
      <w:pPr>
        <w:spacing w:after="0" w:line="240" w:lineRule="auto"/>
        <w:rPr>
          <w:color w:val="000000"/>
          <w:spacing w:val="11"/>
          <w:shd w:val="clear" w:color="auto" w:fill="FFFFFF"/>
        </w:rPr>
      </w:pPr>
    </w:p>
    <w:p w14:paraId="48C05542" w14:textId="117FBDC1" w:rsidR="00A21BB2" w:rsidRPr="00A21BB2" w:rsidRDefault="00A21BB2" w:rsidP="00A21BB2">
      <w:pPr>
        <w:spacing w:after="0" w:line="240" w:lineRule="auto"/>
      </w:pPr>
    </w:p>
    <w:p w14:paraId="23276F87" w14:textId="25E21E09" w:rsidR="007E6B7F" w:rsidRDefault="00483A71" w:rsidP="007E6B7F">
      <w:pPr>
        <w:pStyle w:val="Otsikko1"/>
      </w:pPr>
      <w:bookmarkStart w:id="9" w:name="_Toc216347005"/>
      <w:r>
        <w:t>2</w:t>
      </w:r>
      <w:r w:rsidR="0022767C">
        <w:t xml:space="preserve"> </w:t>
      </w:r>
      <w:r w:rsidR="007E6B7F" w:rsidRPr="00A82558">
        <w:t>Omavalvonnan tavoitteet ja perusteet</w:t>
      </w:r>
      <w:bookmarkEnd w:id="9"/>
    </w:p>
    <w:p w14:paraId="52206107" w14:textId="0263CDAA" w:rsidR="0022767C" w:rsidRPr="0022767C" w:rsidRDefault="0022767C" w:rsidP="0022767C"/>
    <w:p w14:paraId="3A5FA703" w14:textId="31A762AC" w:rsidR="007E6B7F" w:rsidRDefault="0022767C" w:rsidP="0052154D">
      <w:pPr>
        <w:jc w:val="both"/>
      </w:pPr>
      <w:r>
        <w:t>Omavalvonta on palveluntuottajan itsensä toteuttamaa palveluiden järjestämiseen ja tuottamiseen kuuluvaa ennakoivaa, toiminnanaikaista ja jälkikäteistä suunnitelmallista laadunhallintaa. Omavalvonta on osa jokapäiväistä toimintaa. Omavalvonnalla varmistetaan laadukkaat palvelut ja asiakkaiden oikeuksien, toiminnan laillisuuden, sopimusten sekä palvelulupauksen toteutuminen. Omavalvonta perustuu palveluyksikössä omavalvontasuunnitelman mukaisesti toteutettavaan riskienhallintaan, jossa palveluprosesseja arvioidaan laadun ja asiakasturvallisuuden näkökulmasta. Jokainen Kepakodin yksikkö on laatinut kirjallisen omavalvontasuunnitelman yksikön johdon ja henkilökunnan välisenä yhteistyönä. Palveluja kehitetään yksikkötasolla omavalvontasuunnitelman ja yhtiötasolla omavalvontaohjelman toteutumisen seurannassa tehtyjen havaintojen perusteella.</w:t>
      </w:r>
    </w:p>
    <w:p w14:paraId="6F019C94" w14:textId="3B570B3F" w:rsidR="0022767C" w:rsidRDefault="0022767C" w:rsidP="0022767C"/>
    <w:p w14:paraId="69E08A64" w14:textId="01AF40B9" w:rsidR="0022767C" w:rsidRDefault="00D15CE7" w:rsidP="0022767C">
      <w:pPr>
        <w:pStyle w:val="Otsikko1"/>
      </w:pPr>
      <w:bookmarkStart w:id="10" w:name="_Toc216347006"/>
      <w:r>
        <w:t>3</w:t>
      </w:r>
      <w:r w:rsidR="0022767C">
        <w:t xml:space="preserve"> Palvelujen saatavuus, jatkuvuus, turvallisuus, laatu ja yhdenvertaisuus</w:t>
      </w:r>
      <w:bookmarkEnd w:id="10"/>
    </w:p>
    <w:p w14:paraId="75BD1F65" w14:textId="5B2ECD33" w:rsidR="0022767C" w:rsidRDefault="0022767C" w:rsidP="0022767C"/>
    <w:p w14:paraId="53CE1432" w14:textId="6C2AD918" w:rsidR="0022767C" w:rsidRDefault="00D15CE7" w:rsidP="0022767C">
      <w:pPr>
        <w:pStyle w:val="Otsikko2"/>
      </w:pPr>
      <w:bookmarkStart w:id="11" w:name="_Toc216347007"/>
      <w:r>
        <w:t>3</w:t>
      </w:r>
      <w:r w:rsidR="0022767C">
        <w:t>.1 Palvelujen saatavuus</w:t>
      </w:r>
      <w:bookmarkEnd w:id="11"/>
    </w:p>
    <w:p w14:paraId="68E37FC3" w14:textId="08915A05" w:rsidR="000E798E" w:rsidRPr="000E798E" w:rsidRDefault="000E798E" w:rsidP="000E798E"/>
    <w:p w14:paraId="680AC9CD" w14:textId="7FE772FC" w:rsidR="0022767C" w:rsidRDefault="0022767C" w:rsidP="00894ADA">
      <w:pPr>
        <w:jc w:val="both"/>
      </w:pPr>
      <w:r>
        <w:t>Omavalvonnalla varmistetaan, että suunniteltava ja toteutettava sosiaali- ja terveydenhuolto on sisällöltään, laajuudeltaan ja laadultaan sellaista kuin asiakkaiden tarve edellyttää (Laki sosiaali- ja terveydenhuollon järjestämisestä 612/2021 4 §, STM: Sosiaalipalvelujen saatavuus, THL: Sosiaali- ja terveyspalvelujen saatavuuden parantaminen, mukaan lukien mielenterveys- ja päihdepalvelut). Omavalvonnalla varmistetaan, että itse tuotetut ja ostopalveluna hankitut palvelut on kuvattu ja niiden toteutumista seurataan yhdenvertaisin perustein.</w:t>
      </w:r>
    </w:p>
    <w:p w14:paraId="2D6BD70A" w14:textId="65A3DF97" w:rsidR="0022767C" w:rsidRDefault="0022767C" w:rsidP="00894ADA">
      <w:pPr>
        <w:jc w:val="both"/>
      </w:pPr>
      <w:r>
        <w:t>Kepakodin palvelutoiminta perustuu pääasiassa Kepakodin ja hyvinvointialueiden välisiin sopimuksiin, joissa määritellään palvelun keskeinen sisältö. Palvelun järjestäjä tekee palveluista valituskelpoisen päätöksen asiakkaalle ja vastaa palvelusuunnitelman laatimisesta. Palveluyksikön johtaja vastaa</w:t>
      </w:r>
      <w:r w:rsidR="000E798E">
        <w:t xml:space="preserve"> yhdessä toiminnanjohtajan kanssa</w:t>
      </w:r>
      <w:r>
        <w:t xml:space="preserve"> siitä, että asiakkaalle järjestettävä palvelu täyttää sille sopimuksessa asetetut vaatimukset.</w:t>
      </w:r>
    </w:p>
    <w:p w14:paraId="49299E1F" w14:textId="190DB12D" w:rsidR="000E798E" w:rsidRDefault="000E798E" w:rsidP="00894ADA">
      <w:pPr>
        <w:jc w:val="both"/>
      </w:pPr>
      <w:r>
        <w:t xml:space="preserve">Asiakkaan palvelun tarvetta arvioidaan yhdessä asiakkaan ja tarvittaessa hänen omaisensa, läheisensä tai laillisen edustajansa kanssa. Tarvittaessa tietoja pyydetään asiakkaan muilta yhteistyötahoilta sekä tilaajan edustajalta. Arvioinnin lähtökohtana on asiakkaan oma näkemys voimavaroistaan ja niiden vahvistamisesta. Asiakas on läsnä häntä koskevissa neuvotteluissa ja voi halutessaan pyytää läheisensä tai muun tukihenkilön mukaan. Palvelutarpeen selvittämisessä huomion kohteena ovat toimintakyvyn ylläpitäminen ja vahvistaminen sekä kuntoutumisen mahdollisuudet. Palvelutarpeen arviointi kattaa kaikki toimintakyvyn </w:t>
      </w:r>
      <w:r>
        <w:lastRenderedPageBreak/>
        <w:t>ulottuvuudet, jotka ovat fyysinen, psyykkinen, sosiaalinen ja kognitiivinen toimintakyky. Lisäksi arvioinnissa otetaan huomioon toimintakyvyn heikkenemistä ennakoivat riskitekijät.</w:t>
      </w:r>
    </w:p>
    <w:p w14:paraId="2B442CC1" w14:textId="158A3F83" w:rsidR="000E798E" w:rsidRDefault="000E798E" w:rsidP="00894ADA">
      <w:pPr>
        <w:jc w:val="both"/>
      </w:pPr>
      <w:r>
        <w:t>Palvelun tarkka sisältö ja asiakastyön tavoitteet kirjataan asiakkaan ja tarvittaessa hänen läheisensä/laillisen edustajan kanssa yhteistyössä laadittavaan palvelusuunnitelmaan. Palvelusuunnitelman laatimisesta ja ajantasaisuudesta vastaavat asiakkaiden omaohjaajat tiiminvetäjän ja yksikön johtajan johdolla. Palvel</w:t>
      </w:r>
      <w:r w:rsidR="0075463B">
        <w:t>u</w:t>
      </w:r>
      <w:r>
        <w:t>suunnitelman laadinnassa käytetään apuna yksilökeskeisiä menetelmiä, jotta asiakkaan tarpeet ja toiveet tulevat mahdollisimman hyvin kuulluiksi. Palvel</w:t>
      </w:r>
      <w:r w:rsidR="0075463B">
        <w:t>u</w:t>
      </w:r>
      <w:r>
        <w:t>suunnitelmaa päivitetään aina asiakkaan palveluntarpeen tai yhdessä sovittujen asioiden muuttuessa. Suunnitelman toteutumista arvioidaan osana päivittäistä työtä ja se tarkistetaan vähintään puolen vuoden välein, ellei se ole ilmeisen tarpeetonta. Palv</w:t>
      </w:r>
      <w:r w:rsidR="0075463B">
        <w:t>elu</w:t>
      </w:r>
      <w:r>
        <w:t>suunnitelman toteutumisen seurannasta vastaa omaohjaaja. Omaohjaajan tehtävänä on muistuttaa tarvittaessa työyhteisöä asiakkaan palvelusuunnitelman toteuttamisesta. Asiakastyön dokumentointi päivittäisessä kirjaamisessa on suunnitelmalähtöistä, tavoitteiden toteutumista arvioidaan kirjaamisen kautta.</w:t>
      </w:r>
    </w:p>
    <w:p w14:paraId="6C140109" w14:textId="77777777" w:rsidR="000E798E" w:rsidRDefault="000E798E" w:rsidP="00894ADA">
      <w:pPr>
        <w:jc w:val="both"/>
      </w:pPr>
    </w:p>
    <w:p w14:paraId="11BA4F9D" w14:textId="77777777" w:rsidR="0022767C" w:rsidRPr="0022767C" w:rsidRDefault="0022767C" w:rsidP="0022767C"/>
    <w:p w14:paraId="75D2A471" w14:textId="5A3F8F7B" w:rsidR="000E798E" w:rsidRDefault="00D15CE7" w:rsidP="0022767C">
      <w:pPr>
        <w:pStyle w:val="Otsikko2"/>
      </w:pPr>
      <w:bookmarkStart w:id="12" w:name="_Toc216347008"/>
      <w:r>
        <w:t>3</w:t>
      </w:r>
      <w:r w:rsidR="0022767C">
        <w:t>.2 Palvelujen jatkuvuus</w:t>
      </w:r>
      <w:bookmarkEnd w:id="12"/>
    </w:p>
    <w:p w14:paraId="457A424B" w14:textId="77777777" w:rsidR="000E798E" w:rsidRDefault="000E798E" w:rsidP="0022767C">
      <w:pPr>
        <w:pStyle w:val="Otsikko2"/>
      </w:pPr>
    </w:p>
    <w:p w14:paraId="1F453BCC" w14:textId="3DCABC6A" w:rsidR="000E798E" w:rsidRDefault="00603958" w:rsidP="00894ADA">
      <w:pPr>
        <w:jc w:val="both"/>
      </w:pPr>
      <w:r>
        <w:t>Valmius- ja jatkuvuudenhallintasuunnitelmilla sekä muilla ennakoivilla toimenpiteillä varaudutaan häiriötilanteisiin ja poikkeusoloihin</w:t>
      </w:r>
      <w:r>
        <w:t>.</w:t>
      </w:r>
      <w:r w:rsidRPr="000E798E">
        <w:t xml:space="preserve"> </w:t>
      </w:r>
      <w:r w:rsidR="000E798E" w:rsidRPr="000E798E">
        <w:t xml:space="preserve">Suunnitelmallisella varautumisella ja omavalvonnalla varmistetaan palveluiden asiakasturvallisuus myös häiriötilanteissa ja poikkeusoloissa. </w:t>
      </w:r>
      <w:r w:rsidR="000E798E">
        <w:t xml:space="preserve">Kepakodin </w:t>
      </w:r>
      <w:r w:rsidR="000E798E" w:rsidRPr="000E798E">
        <w:t>yksiköillä on pelastussuunnitelmansa, joiden lisäksi ne päivittävät omat valmiuteen (es</w:t>
      </w:r>
      <w:r w:rsidR="000E798E">
        <w:t>i</w:t>
      </w:r>
      <w:r w:rsidR="000E798E" w:rsidRPr="000E798E">
        <w:t>m. sähkökatkot) liittyvät toiminta</w:t>
      </w:r>
      <w:r w:rsidR="000E798E">
        <w:t>ohjeens</w:t>
      </w:r>
      <w:r w:rsidR="000E798E" w:rsidRPr="000E798E">
        <w:t>a vuosittain tai tarvittaessa</w:t>
      </w:r>
      <w:r w:rsidR="000E798E">
        <w:t xml:space="preserve">. </w:t>
      </w:r>
    </w:p>
    <w:p w14:paraId="7BED736A" w14:textId="179947F6" w:rsidR="000E798E" w:rsidRDefault="00D15CE7" w:rsidP="000E798E">
      <w:pPr>
        <w:pStyle w:val="Otsikko2"/>
      </w:pPr>
      <w:bookmarkStart w:id="13" w:name="_Toc216347009"/>
      <w:r>
        <w:t>3</w:t>
      </w:r>
      <w:r w:rsidR="000E798E">
        <w:t>.3 Palvelujen turvallisuus, laatu ja yhdenvertaisuus</w:t>
      </w:r>
      <w:bookmarkEnd w:id="13"/>
    </w:p>
    <w:p w14:paraId="23B13DA9" w14:textId="77777777" w:rsidR="000E798E" w:rsidRDefault="000E798E" w:rsidP="000E798E">
      <w:pPr>
        <w:pStyle w:val="Otsikko2"/>
      </w:pPr>
    </w:p>
    <w:p w14:paraId="4EE141FF" w14:textId="77777777" w:rsidR="000E798E" w:rsidRDefault="000E798E" w:rsidP="00894ADA">
      <w:pPr>
        <w:jc w:val="both"/>
      </w:pPr>
      <w:r>
        <w:t xml:space="preserve">Omavalvonnalla varmistetaan, että asiakasturvallisuuden ja laadun toteuttamiseksi tehdään systemaattista työtä. Tämä tukee laadukkaan ja turvallisen palvelun kokonaisuutta, eri ammattiryhmien yhteistyötä sekä toimintatapojen kehittämistä. Omavalvonnalla varmistetaan toiminnan jatkuva kehittäminen ja toiminnan riskien säännöllinen arviointi. </w:t>
      </w:r>
    </w:p>
    <w:p w14:paraId="4B8EB6DF" w14:textId="06DAC6A4" w:rsidR="000E798E" w:rsidRDefault="000E798E" w:rsidP="00894ADA">
      <w:pPr>
        <w:jc w:val="both"/>
      </w:pPr>
      <w:r>
        <w:t xml:space="preserve">Palveluita järjestettäessä vahvistetaan asiakkaiden itsenäistä suoriutumista, periaatteina tässä ovat asiakkaiden omatoimisuuden tukeminen sekä itsemääräämisoikeuden vahvistaminen. Asioiden toteutuminen varmistetaan yksilöllisen palvelusuunnitelman sekä päivittäisen kirjaamisen avulla. </w:t>
      </w:r>
    </w:p>
    <w:p w14:paraId="237A0F0E" w14:textId="17E065DB" w:rsidR="007A27AF" w:rsidRDefault="0075463B" w:rsidP="00894ADA">
      <w:pPr>
        <w:jc w:val="both"/>
      </w:pPr>
      <w:r>
        <w:t>Y</w:t>
      </w:r>
      <w:r w:rsidR="000E798E">
        <w:t xml:space="preserve">ksiköt seuraavat ja arvioivat omavalvontansa tuloksia sekä tavoitteidensa ja kehittämistoimenpiteiden toteutumista päivittäisjohtamisessa sekä osana kuukausi- ja puolivuotisraportointia. </w:t>
      </w:r>
      <w:r w:rsidR="007A27AF">
        <w:t>Kepakodin</w:t>
      </w:r>
      <w:r w:rsidR="000E798E">
        <w:t xml:space="preserve"> johdon ja </w:t>
      </w:r>
      <w:r w:rsidR="007A27AF">
        <w:t>omistajien</w:t>
      </w:r>
      <w:r w:rsidR="000E798E">
        <w:t xml:space="preserve"> vastuulla on toiminnan suunnittelu, seuranta, toimintalinjausten teko ja resursointi.</w:t>
      </w:r>
    </w:p>
    <w:p w14:paraId="2EE30E00" w14:textId="77777777" w:rsidR="007A27AF" w:rsidRPr="007A27AF" w:rsidRDefault="007A27AF" w:rsidP="000E798E">
      <w:pPr>
        <w:rPr>
          <w:b/>
          <w:bCs/>
        </w:rPr>
      </w:pPr>
      <w:r w:rsidRPr="007A27AF">
        <w:rPr>
          <w:b/>
          <w:bCs/>
        </w:rPr>
        <w:t xml:space="preserve">Omavalvontasuunnitelma </w:t>
      </w:r>
    </w:p>
    <w:p w14:paraId="3B229759" w14:textId="1FD5C033" w:rsidR="007A27AF" w:rsidRDefault="007A27AF" w:rsidP="00894ADA">
      <w:pPr>
        <w:jc w:val="both"/>
      </w:pPr>
      <w:r>
        <w:t xml:space="preserve">Omavalvontasuunnitelma on palveluntuottajan antama lupaus palvelunsa laadusta ja turvallisuudesta. Uuden palveluntuottajan on laadittava omavalvontasuunnitelma kuuden kuukauden sisällä uuden yksikön toiminnan aloittamisesta. Omavalvontasuunnitelma tulee laatia yksikön johdon ja henkilökunnan yhteistyönä, jotta omavalvonnasta tulee osa arkityötä ja myös henkilökunta oppii arvioimaan omaa toimintaansa. </w:t>
      </w:r>
      <w:r w:rsidR="00C31147">
        <w:t>Omavalvontasuunnitelma tulee olla julkisesti näkyvillä ja sen toteutumista on seurattava.</w:t>
      </w:r>
      <w:r w:rsidR="00C31147">
        <w:br/>
        <w:t>Velvoitteet perustuvat lakiin sosiaali- ja terveydenhuollon valvonnasta 741/2023 (valvontalaki) sekä Valviran omavalvontaa koskevaan määräykseen.</w:t>
      </w:r>
    </w:p>
    <w:p w14:paraId="70B6F3B8" w14:textId="59DF8D0B" w:rsidR="007A27AF" w:rsidRDefault="007A27AF" w:rsidP="00894ADA">
      <w:pPr>
        <w:jc w:val="both"/>
      </w:pPr>
      <w:r>
        <w:lastRenderedPageBreak/>
        <w:t>Omavalvonnan avulla asiakkaan palveluissa esiintyvät epäkohdat ja palvelun onnistumisen kannalta riskiä aiheuttavat tilanteet pystytään tunnistamaan, ehkäisemään ja korjaamaan. Omavalvonta perustuu yksiköissä toteutettavaan jatkuvaan riskienhallintaan, jossa palveluprosesseja arvioidaan laadun ja asiakasturvallisuuden näkökulmasta. Tarkoituksena on ennaltaehkäistä riski</w:t>
      </w:r>
      <w:r w:rsidR="00B8457D">
        <w:t>e</w:t>
      </w:r>
      <w:r>
        <w:t xml:space="preserve">n toteutuminen ja reagoida havaittuihin kriittisiin työvaiheisiin tai kehittämistä vaativiin asioihin suunnitelmallisesti ja nopeasti. Omavalvonta on järjestelmällistä asiakasturvallisuustyötä, joka lähtee yksittäisen työntekijän velvollisuudesta tehdä työtä niin, että palveluissa yhteisesti sovitut toimintatavat ja käytännöt toteutuvat. </w:t>
      </w:r>
    </w:p>
    <w:p w14:paraId="183397D0" w14:textId="77777777" w:rsidR="001B306B" w:rsidRDefault="007A27AF" w:rsidP="00894ADA">
      <w:pPr>
        <w:jc w:val="both"/>
      </w:pPr>
      <w:r>
        <w:t>Ajan tasalla oleva, Valviran pohjalle tehty omavalvontasuunnitelma pidetään julkisesti esillä yksikö</w:t>
      </w:r>
      <w:r w:rsidR="001B306B">
        <w:t>i</w:t>
      </w:r>
      <w:r>
        <w:t xml:space="preserve">ssä ja Kepakodin verkkosivuilla: https://www.kepakoti.fi siten, että asiakkaat, omaiset, tilaajat ja omavalvonnasta kiinnostuneet voivat helposti ja ilman erillistä pyyntöä siihen tutustua. </w:t>
      </w:r>
    </w:p>
    <w:p w14:paraId="0462B0F1" w14:textId="77777777" w:rsidR="001B306B" w:rsidRDefault="001B306B" w:rsidP="000E798E">
      <w:pPr>
        <w:rPr>
          <w:b/>
          <w:bCs/>
        </w:rPr>
      </w:pPr>
      <w:r w:rsidRPr="001B306B">
        <w:rPr>
          <w:b/>
          <w:bCs/>
        </w:rPr>
        <w:t>Riskienhallinta</w:t>
      </w:r>
    </w:p>
    <w:p w14:paraId="28EAED60" w14:textId="7C2BE31B" w:rsidR="001B306B" w:rsidRDefault="000E2C6D" w:rsidP="00894ADA">
      <w:pPr>
        <w:jc w:val="both"/>
      </w:pPr>
      <w:r>
        <w:t>Y</w:t>
      </w:r>
      <w:r w:rsidR="001B306B">
        <w:t xml:space="preserve">ksiköissä tehtävä palvelutoiminnan riskien arviointi on olennainen osa yksikössä tapahtuvaa omavalvontaa. Tunnistamalla riskit voimme ennaltaehkäistä niitä ja puuttua toteutuneisiin epäkohtiin suunnitelmallisesti. Riskiarviointia tehdään sekä yksilötasolla päivittäisessä työssä, että johtajien päätöksenteossa, kaikilla organisaation tasoilla. Toiminnan riskejä arvioidaan jatkuvasti, ja vähintään kerran vuodessa palveluyksiköissä tehdään järjestelmällinen palvelutoiminnan riskienarviointi sekä työsuojelun riskienarviointi. Palvelutoiminnan riskienarviointi tehdään erilliselle riskienarviointilomakkeelle. Riskien arvioinnissa kirjataan palveluyksikön omavalvonnassa todetut asiakkaan palvelun toteuttamiseen liittyvät riskit ja niiden hallintatoimenpiteet sekä mahdollisuudet. Riskien arvioinnissa huomioidaan kaikki omavalvonnan osa-alueet, mm. vaaratapahtuma- ja läheltä piti -ilmoitukset, palautteet sekä terveydensuojelulain (763/1994) ja elintarvikelain (297/2021) vaatimukset. </w:t>
      </w:r>
    </w:p>
    <w:p w14:paraId="3445797F" w14:textId="77777777" w:rsidR="001B306B" w:rsidRDefault="001B306B" w:rsidP="00894ADA">
      <w:pPr>
        <w:jc w:val="both"/>
      </w:pPr>
      <w:r>
        <w:t>Ennakoiva riskien arviointi on osa jatkuvaa toiminnan kehittämistä sekä yksikkö- että organisaatiotasolla. Johdon ja yksikön johtajan vastuulla on päättää, mitkä riskit ovat hyväksyttäviä ja mitä toimenpiteitä vaaditaan riskien poistamiseksi tai pienentämiseksi ja saamiseksi hyväksyttävälle tasolle. Riskienhallinnan vaikuttavuutta ja tehtyjen toimenpiteiden riittävyyttä arvioidaan vuosittain riskienarvioinnin yhteydessä.</w:t>
      </w:r>
    </w:p>
    <w:p w14:paraId="6A34354A" w14:textId="77777777" w:rsidR="001B306B" w:rsidRPr="001B306B" w:rsidRDefault="001B306B" w:rsidP="000E798E">
      <w:pPr>
        <w:rPr>
          <w:b/>
          <w:bCs/>
        </w:rPr>
      </w:pPr>
      <w:r w:rsidRPr="001B306B">
        <w:rPr>
          <w:b/>
          <w:bCs/>
        </w:rPr>
        <w:t xml:space="preserve">Vaaratapahtumien ja läheltä piti -tilanteiden käsittely </w:t>
      </w:r>
    </w:p>
    <w:p w14:paraId="0DDC63E2" w14:textId="77777777" w:rsidR="003D1774" w:rsidRDefault="001B306B" w:rsidP="005A0E4A">
      <w:pPr>
        <w:jc w:val="both"/>
      </w:pPr>
      <w:r>
        <w:t xml:space="preserve">Asiakas- ja henkilöstöturvallisuuteen sekä tietosuojaan liittyvät vaaratapahtumat ja läheltä piti - tilanteet kirjataan erilliselle lomakkeelle. Yksikön johtaja käsittelee ilmoitukset yhdessä henkilöstön kanssa henkilöstöpalaverissa, jossa sovitaan toimenpiteet vastaavanlaisen tapahtuman ennaltaehkäisemiseksi. Ilmoituksista tulee tieto myös Kepakodin hallinnolle, joka käsittelee vakavat vaaratapahtumat johtajien kokouksissa. </w:t>
      </w:r>
    </w:p>
    <w:p w14:paraId="11FD4935" w14:textId="77777777" w:rsidR="003D1774" w:rsidRPr="003D1774" w:rsidRDefault="003D1774" w:rsidP="000E798E">
      <w:pPr>
        <w:rPr>
          <w:b/>
          <w:bCs/>
        </w:rPr>
      </w:pPr>
      <w:r w:rsidRPr="003D1774">
        <w:rPr>
          <w:b/>
          <w:bCs/>
        </w:rPr>
        <w:t xml:space="preserve">Epäkohtailmoituksen tekeminen </w:t>
      </w:r>
    </w:p>
    <w:p w14:paraId="5DBB2775" w14:textId="77777777" w:rsidR="00377785" w:rsidRDefault="003D1774" w:rsidP="005A0E4A">
      <w:pPr>
        <w:jc w:val="both"/>
      </w:pPr>
      <w:r>
        <w:t>Sosiaalihuoltolain (1301/2014) 48 § ja 49 § velvoittavat sosiaalihuollon henkilökunnan ilmoittamaan viipymättä toiminnasta vastaavalle henkilölle, jos he huomaavat tehtävissään epäkohtia tai ilmeisiä epäkohdan uhkia asiakkaan sosiaalihuollon toteuttamisessa. Ilmoituksen vastaanottaneen henkilön on ilmoitettava asiasta hyvinvointialueen sosiaalihuollon johtavalle viranhaltijalle. Ilmoitus voidaan tehdä salassapitosäännösten estämättä. Mikäli epäkohtaa ei saada korjattua, on asiasta ilmoitettava aluehallintovirastolle (§ 49). Ilmoituksen tehneeseen henkilöön ei saa kohdistaa kielteisiä vastatoimia ilmoituksen seurauksena.</w:t>
      </w:r>
    </w:p>
    <w:p w14:paraId="5CD1A3E2" w14:textId="77777777" w:rsidR="00377785" w:rsidRDefault="00377785" w:rsidP="005A0E4A">
      <w:pPr>
        <w:jc w:val="both"/>
      </w:pPr>
      <w:r>
        <w:t xml:space="preserve">Yksikön johtaja tekee välittömästi tarvittavat selvitykset ja toimenpiteet epäkohdan tai sen uhan poistamiseksi ja ilmoittaa asiasta hyvinvointialueen sosiaalihuollon johtavalle viranhaltijalle. Yksikön johtaja käsittelee ilmoituksen yksikön henkilöstöpalaverissa ja varmistaa, että henkilökunta on tietoinen sovituista </w:t>
      </w:r>
      <w:r>
        <w:lastRenderedPageBreak/>
        <w:t xml:space="preserve">toimintatavoista. Epäkohtailmoituksia ja niiden vaikuttavuutta toiminnan parantamiseen seurataan ja arvioidaan johtoryhmän kokouksissa. </w:t>
      </w:r>
    </w:p>
    <w:p w14:paraId="1534EBA1" w14:textId="77777777" w:rsidR="00377785" w:rsidRPr="00377785" w:rsidRDefault="00377785" w:rsidP="000E798E">
      <w:pPr>
        <w:rPr>
          <w:b/>
          <w:bCs/>
        </w:rPr>
      </w:pPr>
      <w:r w:rsidRPr="00377785">
        <w:rPr>
          <w:b/>
          <w:bCs/>
        </w:rPr>
        <w:t xml:space="preserve">Asiakaspalautteet ja -tyytyväisyys </w:t>
      </w:r>
    </w:p>
    <w:p w14:paraId="24D496B4" w14:textId="77777777" w:rsidR="00377785" w:rsidRDefault="00377785" w:rsidP="005A0E4A">
      <w:pPr>
        <w:jc w:val="both"/>
      </w:pPr>
      <w:r>
        <w:t xml:space="preserve">Asiakkaat ja heidän läheisensä pääsevät osallistumaan yksikön toiminnan, laadun ja omavalvonnan kehittämiseen antamansa palautteen avulla. Asiakkailta ja läheisiltä kerätään palautetta useilla eri tavoilla. Asiakkaiden näkemyksiä toimintakäytännöistä kysytään mm. asukaskokouksissa ja -neuvostoissa. </w:t>
      </w:r>
    </w:p>
    <w:p w14:paraId="25318807" w14:textId="58B63B76" w:rsidR="00377785" w:rsidRDefault="00377785" w:rsidP="005A0E4A">
      <w:pPr>
        <w:jc w:val="both"/>
      </w:pPr>
      <w:r>
        <w:t xml:space="preserve">Asiakkaita ja läheisiä rohkaistaan antamaan suoraa suullista tai kirjallista palautetta yksikön henkilökunnalle. Yksikön johtaja käsittelee palautteet ja kirjaa mahdolliset korjaavat toimenpiteet palaverimuistioon. Suorat palautteet käsitellään henkilöstöpalavereissa. Toiminnanjohtajaa tiedotetaan palautteesta ja hän vie palautteet tarpeen mukaan johtoryhmään. Suorista palautteista annetaan asiakkaalle/läheiselle joko kirjallinen vastaus tai palautteesta keskustellaan asiakkaan ja/tai läheisen kanssa. Keskustelu kirjataan asiakastietojärjestelmään. Ostopalvelusopimuksen mukaisesti raportoidaan myös palvelun tilaajaa. </w:t>
      </w:r>
    </w:p>
    <w:p w14:paraId="3972FB7C" w14:textId="77777777" w:rsidR="00377785" w:rsidRDefault="00377785" w:rsidP="005A0E4A">
      <w:pPr>
        <w:jc w:val="both"/>
      </w:pPr>
      <w:r>
        <w:t xml:space="preserve">Mikäli asiakas on tyytymätön saamaansa palveluun; niiden laatuun tai niihin liittyvään kohteluun, hän voi tehdä muistutuksen palveluyksikön vastuuhenkilölle tai sosiaalihuollon johtavalle viranhaltijalle, tai kantelun aluehallintoviranomaiselle tai sosiaali- ja terveysalan lupa- ja valvontaviranomaiselle Valviralle. Asiakasta autetaan muistutuksen tekemisessä. Muistutukset käsitellään palveluyksikössä - näin pyritään osaltaan varmistamaan palveluiden hyvä laatu ja sen kehittäminen. Palveluyksikön johtajan tulee tiedottaa välittömästi tehdystä muistutuksesta Kepakodin johtoryhmää. </w:t>
      </w:r>
    </w:p>
    <w:p w14:paraId="63EB5A7B" w14:textId="77777777" w:rsidR="00377785" w:rsidRDefault="00377785" w:rsidP="005A0E4A">
      <w:pPr>
        <w:jc w:val="both"/>
      </w:pPr>
      <w:r>
        <w:t xml:space="preserve">Asiakkaille ja läheisille toteutetaan palautekysely kerran vuodessa. Kyselyn tulokset analysoidaan ja käsitellään henkilöstöpalavereissa sekä palautteen antajien kanssa. Asiakaspalautteista saatu tieto hyödynnetään toimintatapojen kehittämisessä ja vuosisuunnittelussa. Asiakaspalautteiden yhteenveto käsitellään johdon katselmuksessa. </w:t>
      </w:r>
    </w:p>
    <w:p w14:paraId="66BF4D11" w14:textId="77777777" w:rsidR="00377785" w:rsidRPr="00377785" w:rsidRDefault="00377785" w:rsidP="000E798E">
      <w:pPr>
        <w:rPr>
          <w:b/>
          <w:bCs/>
        </w:rPr>
      </w:pPr>
      <w:r w:rsidRPr="00377785">
        <w:rPr>
          <w:b/>
          <w:bCs/>
        </w:rPr>
        <w:t xml:space="preserve">Henkilöstö </w:t>
      </w:r>
    </w:p>
    <w:p w14:paraId="119C142B" w14:textId="77777777" w:rsidR="00377785" w:rsidRDefault="00377785" w:rsidP="005A0E4A">
      <w:pPr>
        <w:jc w:val="both"/>
      </w:pPr>
      <w:r>
        <w:t xml:space="preserve">Henkilöstösuunnittelun tavoitteena on, että yksiköissä työskentelee aina oikea määrä sopivia henkilöitä oikeissa tehtävissä. Henkilöstösuunnittelulla varmistetaan, että yksiköillä on käytössään sopiva määrä sen tarvitsemaa osaamista sekä ennakoidaan henkilöstön kehittämistarvetta ja -kustannuksia. Yksiköiden johtajat vastaavat yksikkönsä resurssoinnista määrällisesti ja rakenteellisesti. He varmistavat rekrytointien yhteydessä riittävän ammattitaidon ja pätevyyden sekä suunnittelevat työvuorot lainsäädännön ja sopimusten edellyttämällä tavalla. Toteutunutta henkilöstömitoitusta seurataan työvuoro-ohjelmassa. Toiminnanjohtaja tukee yksiköiden johtajia henkilöstösuunnittelussa ja järjestelmien käytössä. Kepakodin henkilöstöstrategiassa on kuvattu, kuinka toimimme vastuullisena työnantajana ja miten tuemme henkilöstön hyvinvointia. Kepakodissa on käytössä mm. varhaisen välittämisen malli. Työhyvinvointikysely toteutetaan vuosittain. Kysely antaa tärkeää tietoa työyhteisömme vahvuuksista ja kehittämiskohteista. </w:t>
      </w:r>
    </w:p>
    <w:p w14:paraId="6FB91BAF" w14:textId="77777777" w:rsidR="00377785" w:rsidRPr="00377785" w:rsidRDefault="00377785" w:rsidP="000E798E">
      <w:pPr>
        <w:rPr>
          <w:b/>
          <w:bCs/>
        </w:rPr>
      </w:pPr>
      <w:r w:rsidRPr="00377785">
        <w:rPr>
          <w:b/>
          <w:bCs/>
        </w:rPr>
        <w:t xml:space="preserve">Alihankkijoilta ostetut palvelut </w:t>
      </w:r>
    </w:p>
    <w:p w14:paraId="506384BB" w14:textId="4528E336" w:rsidR="00377785" w:rsidRDefault="00377785" w:rsidP="00096408">
      <w:pPr>
        <w:jc w:val="both"/>
      </w:pPr>
      <w:r>
        <w:t xml:space="preserve">Palveluntuottaja vastaa myös alihankintana tuotettujen palvelujen laadusta. Palveluyksikköön alihankintana hankittavat palvelut ja niiden laadun varmistaminen on kuvattu kunkin yksikön omavalvontasuunnitelmassa. Mikäli alihankintana hankittavissa palveluissa ilmenee epäkohtia tai puutteita, alihankkijaa ohjataan tai tarvittaessa pyydetään asiasta selvitys. Epäkohdat ja puutteet tulee korjata määräajassa. Jos on kyse asiakasturvallisuutta olennaisesti vaarantavista epäkohdista tai puutteista, tulee ne korjata välittömästi. </w:t>
      </w:r>
    </w:p>
    <w:p w14:paraId="5DB57785" w14:textId="77777777" w:rsidR="00377785" w:rsidRPr="00377785" w:rsidRDefault="00377785" w:rsidP="000E798E">
      <w:pPr>
        <w:rPr>
          <w:b/>
          <w:bCs/>
        </w:rPr>
      </w:pPr>
      <w:r w:rsidRPr="00377785">
        <w:rPr>
          <w:b/>
          <w:bCs/>
        </w:rPr>
        <w:t xml:space="preserve">Lääkehoitosuunnitelma </w:t>
      </w:r>
    </w:p>
    <w:p w14:paraId="687500CD" w14:textId="77777777" w:rsidR="00F1765E" w:rsidRDefault="00F1765E" w:rsidP="00096408">
      <w:pPr>
        <w:jc w:val="both"/>
      </w:pPr>
      <w:r>
        <w:t>Y</w:t>
      </w:r>
      <w:r w:rsidR="00377785">
        <w:t xml:space="preserve">ksikössä lääkehoito perustuu lääkehoitosuunnitelmaan. Sosiaalihuollon yksiköissä lääkehoitosuunnitelma on olennainen osa yksiköiden omavalvontasuunnitelmaa. Jokaisella </w:t>
      </w:r>
      <w:r>
        <w:t>Kepakodin</w:t>
      </w:r>
      <w:r w:rsidR="00377785">
        <w:t xml:space="preserve"> yksiköllä on oma </w:t>
      </w:r>
      <w:r w:rsidR="00377785">
        <w:lastRenderedPageBreak/>
        <w:t xml:space="preserve">lääkehoitosuunnitelma. Yksiköiden lääkehoitosuunnitelmat on tehty </w:t>
      </w:r>
      <w:r>
        <w:t>Kepakodin</w:t>
      </w:r>
      <w:r w:rsidR="00377785">
        <w:t xml:space="preserve"> yhteiselle lääkehoitosuunnitelmapohjalle. Pohja perustuu STM 2021 Turvallinen lääkehoito -oppaan liitteeseen 6. Yksikkökohtaisissa lääkehoitosuunnitelmissa on kuvattu yksikön lääkehoitoon liittyvät riskit ja niihin varautuminen. Lääkehoitosuunnitelma on keskeinen osa lääkehoitoon osallistuvien henkilöiden perehdytystä sekä lääkehoidon laadun ja turvallisuuden varmistamista. </w:t>
      </w:r>
    </w:p>
    <w:p w14:paraId="3F9F15B6" w14:textId="77777777" w:rsidR="005B4045" w:rsidRDefault="00377785" w:rsidP="00096408">
      <w:pPr>
        <w:jc w:val="both"/>
      </w:pPr>
      <w:r>
        <w:t xml:space="preserve">(STM: Turvallinen lääkehoito-opas 2021) </w:t>
      </w:r>
    </w:p>
    <w:p w14:paraId="5EDC92E7" w14:textId="77777777" w:rsidR="005B4045" w:rsidRPr="000E2C6D" w:rsidRDefault="005B4045" w:rsidP="000E798E">
      <w:pPr>
        <w:rPr>
          <w:b/>
          <w:bCs/>
        </w:rPr>
      </w:pPr>
      <w:r w:rsidRPr="000E2C6D">
        <w:rPr>
          <w:b/>
          <w:bCs/>
        </w:rPr>
        <w:t xml:space="preserve">Tietoturvasuunnitelma </w:t>
      </w:r>
    </w:p>
    <w:p w14:paraId="4D643F77" w14:textId="07699E1E" w:rsidR="005B4045" w:rsidRDefault="005B4045" w:rsidP="00096408">
      <w:pPr>
        <w:jc w:val="both"/>
      </w:pPr>
      <w:r>
        <w:t xml:space="preserve">Tietoturvasuunnitelma kuvaa sosiaali- ja terveyspalvelujen tuottajan tietoturva- ja tietosuojakäytäntöjä, ja sitä miten palveluntuottaja järjestää tietoturvan ja tietosuojan omavalvonnan. </w:t>
      </w:r>
      <w:r w:rsidR="00FB27AE">
        <w:t>Tietoturvasuunnitelmasta tulee selvitä, miten palveluntuottaja täyttää asiakastietojen ja tietojärjestelmien käsittelyyn liittyvät asiakastietolain vaatimukset (Laki sosiaali- ja terveydenhuollon asiakastietojen käsittelystä 703/2023, “asiakastietolaki”, sekä THL:n tietoturvasuunnitelmaa koskevat ohjeet).</w:t>
      </w:r>
    </w:p>
    <w:p w14:paraId="4BFFBBD9" w14:textId="77777777" w:rsidR="005B4045" w:rsidRDefault="005B4045" w:rsidP="00096408">
      <w:pPr>
        <w:jc w:val="both"/>
      </w:pPr>
      <w:r>
        <w:t xml:space="preserve">Kepakodin tietoturvasuunnitelmassa kuvataan mm. henkilöstön koulutus ja osaamisen ylläpito, tietojärjestelmien käyttöohjeet ja tietoturvallinen käyttö. </w:t>
      </w:r>
    </w:p>
    <w:p w14:paraId="333528E8" w14:textId="02F30C64" w:rsidR="00431A97" w:rsidRDefault="00D15CE7" w:rsidP="00431A97">
      <w:pPr>
        <w:pStyle w:val="Otsikko1"/>
      </w:pPr>
      <w:bookmarkStart w:id="14" w:name="_Toc216347010"/>
      <w:r>
        <w:t>4</w:t>
      </w:r>
      <w:r w:rsidR="00431A97">
        <w:t xml:space="preserve"> Havaittujen puutteiden korjaaminen</w:t>
      </w:r>
      <w:bookmarkEnd w:id="14"/>
    </w:p>
    <w:p w14:paraId="31007F9B" w14:textId="77777777" w:rsidR="00431A97" w:rsidRPr="00431A97" w:rsidRDefault="00431A97" w:rsidP="00431A97"/>
    <w:p w14:paraId="460328B3" w14:textId="601D7FA5" w:rsidR="007E6B7F" w:rsidRDefault="000B1BE6" w:rsidP="00096408">
      <w:pPr>
        <w:jc w:val="both"/>
      </w:pPr>
      <w:r>
        <w:t>Palvelujen turvallisuudessa ja laadussa sekä asiakkaiden yhdenvertaisuudessa havaittujen puutteiden korjaamisesta vastaa yksikön johtaja. Kukin yksikkö kuvaa omavalvontasuunnitelmassaan ilmoitusten keräämisen, analysoinnin, raportoinnin sekä havaittujen puutteiden korjaamismenettelyt.</w:t>
      </w:r>
    </w:p>
    <w:p w14:paraId="0D3DE96C" w14:textId="575481EF" w:rsidR="000B1BE6" w:rsidRDefault="000B1BE6" w:rsidP="00096408">
      <w:pPr>
        <w:jc w:val="both"/>
      </w:pPr>
      <w:r>
        <w:t>Kepakodin toiminnanjohtaja seuraa säännöllisesti asiakasturvallisuutta saamiensa vaaratapahtumailmoitusten kautta. Yksikön tulee analysoida vaaratapahtumien ja läheltä piti -tilanteiden juurisyyt ja korjata havaitut epäkohdat mahdollisimman pian turvatakseen turvallisen ja hyvän hoivan toteutumisen.</w:t>
      </w:r>
    </w:p>
    <w:p w14:paraId="7ADA2175" w14:textId="63D1E874" w:rsidR="002C1A1F" w:rsidRDefault="002C1A1F" w:rsidP="00096408">
      <w:pPr>
        <w:jc w:val="both"/>
      </w:pPr>
      <w:r>
        <w:t>Asiakkailta, läheisiltä ja muilta sidosryhmiltä saadut suorat palautteet yksikön johtaja käsittelee henkilöstön kanssa ja kirjaa korjaavat toimenpiteet. Toiminnanjohtaja tiedottaa palautteista tarpeen mukaan johtoryhmää. Palautteista saatu tieto hyödynnetään riskienarvioinnissa ja vuosisuunnittelussa.</w:t>
      </w:r>
    </w:p>
    <w:p w14:paraId="64D5A586" w14:textId="6D25A579" w:rsidR="002C1A1F" w:rsidRDefault="002C1A1F" w:rsidP="00096408">
      <w:pPr>
        <w:jc w:val="both"/>
      </w:pPr>
      <w:r>
        <w:t>Palveluntuottajalla on velvollisuus ilmoittaa välittömästi hyvinvointialueelle ja valvontaviranomaiselle palveluntuottajan omassa tai tämän alihankkijan toiminnassa ilmenneet asiakasturvallisuutta olennaisesti vaarantaneet epäkohdat. Asiakasturvallisuutta vakavasti vaarantaneet tapahtumat, vahingot tai vaaratilanteet sekä muut vakavat puutteet tulee ilmoittaa hyvinvointialueelle ja valvontaviranomaiselle varsinkin, jos palveluntuottaja ei ole kyennyt tai ei kykene korjaamaan näitä puutteita omavalvonnallisin keinoin.</w:t>
      </w:r>
    </w:p>
    <w:p w14:paraId="2A60F994" w14:textId="47461418" w:rsidR="002C1A1F" w:rsidRDefault="00D15CE7" w:rsidP="002C1A1F">
      <w:pPr>
        <w:pStyle w:val="Otsikko1"/>
      </w:pPr>
      <w:bookmarkStart w:id="15" w:name="_Toc216347011"/>
      <w:r>
        <w:t>5</w:t>
      </w:r>
      <w:r w:rsidR="002C1A1F">
        <w:t xml:space="preserve"> Seurantaan perustuvien havaintojen ja niiden perusteella tehtävien toimenpiteiden julkaiseminen</w:t>
      </w:r>
      <w:bookmarkEnd w:id="15"/>
    </w:p>
    <w:p w14:paraId="3B563F6A" w14:textId="77777777" w:rsidR="002C1A1F" w:rsidRDefault="002C1A1F" w:rsidP="002C1A1F"/>
    <w:p w14:paraId="7D4B03E3" w14:textId="0FE69383" w:rsidR="002C1A1F" w:rsidRPr="002C1A1F" w:rsidRDefault="002C1A1F" w:rsidP="00CD78F9">
      <w:pPr>
        <w:jc w:val="both"/>
      </w:pPr>
      <w:r>
        <w:t xml:space="preserve">Omavalvontaan liittyvistä havainnoista ja toimenpiteistä tiedotetaan asiakkaille, läheisille, tilaajille ja henkilöstölle. Keskeiset omavalvontasuunnitelman toteutumisen seurantaan perustuvat havainnot ja niiden perusteella tehtävät toimenpiteet </w:t>
      </w:r>
      <w:r w:rsidR="00CD78F9">
        <w:t>julkaistaan säännöllisesti</w:t>
      </w:r>
      <w:r>
        <w:t xml:space="preserve"> www.kepakoti.fi </w:t>
      </w:r>
      <w:r w:rsidR="00CD78F9">
        <w:t>–</w:t>
      </w:r>
      <w:r>
        <w:t xml:space="preserve"> sivustolla</w:t>
      </w:r>
      <w:r w:rsidR="00CD78F9">
        <w:t>.</w:t>
      </w:r>
    </w:p>
    <w:sectPr w:rsidR="002C1A1F" w:rsidRPr="002C1A1F" w:rsidSect="004231E9">
      <w:headerReference w:type="default" r:id="rId10"/>
      <w:pgSz w:w="11906" w:h="16838"/>
      <w:pgMar w:top="1417" w:right="1134" w:bottom="1417" w:left="1134"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93C6C" w14:textId="77777777" w:rsidR="004231E9" w:rsidRDefault="004231E9" w:rsidP="0075463B">
      <w:pPr>
        <w:spacing w:after="0" w:line="240" w:lineRule="auto"/>
      </w:pPr>
      <w:r>
        <w:separator/>
      </w:r>
    </w:p>
  </w:endnote>
  <w:endnote w:type="continuationSeparator" w:id="0">
    <w:p w14:paraId="6740DAE4" w14:textId="77777777" w:rsidR="004231E9" w:rsidRDefault="004231E9" w:rsidP="007546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06D6A" w14:textId="77777777" w:rsidR="004231E9" w:rsidRDefault="004231E9" w:rsidP="0075463B">
      <w:pPr>
        <w:spacing w:after="0" w:line="240" w:lineRule="auto"/>
      </w:pPr>
      <w:r>
        <w:separator/>
      </w:r>
    </w:p>
  </w:footnote>
  <w:footnote w:type="continuationSeparator" w:id="0">
    <w:p w14:paraId="0FB4F858" w14:textId="77777777" w:rsidR="004231E9" w:rsidRDefault="004231E9" w:rsidP="007546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7446806"/>
      <w:docPartObj>
        <w:docPartGallery w:val="Page Numbers (Top of Page)"/>
        <w:docPartUnique/>
      </w:docPartObj>
    </w:sdtPr>
    <w:sdtEndPr/>
    <w:sdtContent>
      <w:p w14:paraId="7C7FEB45" w14:textId="6E6D5231" w:rsidR="0075463B" w:rsidRDefault="0075463B">
        <w:pPr>
          <w:pStyle w:val="Yltunniste"/>
        </w:pPr>
        <w:r>
          <w:fldChar w:fldCharType="begin"/>
        </w:r>
        <w:r>
          <w:instrText>PAGE   \* MERGEFORMAT</w:instrText>
        </w:r>
        <w:r>
          <w:fldChar w:fldCharType="separate"/>
        </w:r>
        <w:r>
          <w:t>2</w:t>
        </w:r>
        <w:r>
          <w:fldChar w:fldCharType="end"/>
        </w:r>
      </w:p>
    </w:sdtContent>
  </w:sdt>
  <w:p w14:paraId="607CA3C3" w14:textId="77777777" w:rsidR="0075463B" w:rsidRDefault="0075463B">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E3117"/>
    <w:multiLevelType w:val="multilevel"/>
    <w:tmpl w:val="1AAA5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AFF5834"/>
    <w:multiLevelType w:val="multilevel"/>
    <w:tmpl w:val="1AC6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BA82BC7"/>
    <w:multiLevelType w:val="multilevel"/>
    <w:tmpl w:val="4C4A1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EF820E0"/>
    <w:multiLevelType w:val="multilevel"/>
    <w:tmpl w:val="F6884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52254070">
    <w:abstractNumId w:val="0"/>
  </w:num>
  <w:num w:numId="2" w16cid:durableId="1355570584">
    <w:abstractNumId w:val="2"/>
  </w:num>
  <w:num w:numId="3" w16cid:durableId="1785341968">
    <w:abstractNumId w:val="3"/>
  </w:num>
  <w:num w:numId="4" w16cid:durableId="14790370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7F"/>
    <w:rsid w:val="000055F7"/>
    <w:rsid w:val="00096408"/>
    <w:rsid w:val="000B1BE6"/>
    <w:rsid w:val="000E2C6D"/>
    <w:rsid w:val="000E798E"/>
    <w:rsid w:val="000F1D54"/>
    <w:rsid w:val="001117FD"/>
    <w:rsid w:val="001B306B"/>
    <w:rsid w:val="001C3CC9"/>
    <w:rsid w:val="0022767C"/>
    <w:rsid w:val="0027769E"/>
    <w:rsid w:val="002C1A1F"/>
    <w:rsid w:val="002E23D8"/>
    <w:rsid w:val="0032756F"/>
    <w:rsid w:val="00365AD5"/>
    <w:rsid w:val="00377785"/>
    <w:rsid w:val="003B7778"/>
    <w:rsid w:val="003D1774"/>
    <w:rsid w:val="004231E9"/>
    <w:rsid w:val="00431A97"/>
    <w:rsid w:val="00483A71"/>
    <w:rsid w:val="004C1807"/>
    <w:rsid w:val="004F7BEC"/>
    <w:rsid w:val="005057DC"/>
    <w:rsid w:val="0052154D"/>
    <w:rsid w:val="00533008"/>
    <w:rsid w:val="005A0E4A"/>
    <w:rsid w:val="005B2DF7"/>
    <w:rsid w:val="005B4045"/>
    <w:rsid w:val="00603958"/>
    <w:rsid w:val="00674DBA"/>
    <w:rsid w:val="006C008F"/>
    <w:rsid w:val="006C71FB"/>
    <w:rsid w:val="006D2513"/>
    <w:rsid w:val="0075463B"/>
    <w:rsid w:val="007841BE"/>
    <w:rsid w:val="007A27AF"/>
    <w:rsid w:val="007B31AD"/>
    <w:rsid w:val="007E6B7F"/>
    <w:rsid w:val="00894ADA"/>
    <w:rsid w:val="008E10FE"/>
    <w:rsid w:val="00914484"/>
    <w:rsid w:val="00950600"/>
    <w:rsid w:val="009D5BE1"/>
    <w:rsid w:val="009E6236"/>
    <w:rsid w:val="00A21BB2"/>
    <w:rsid w:val="00A23009"/>
    <w:rsid w:val="00A82558"/>
    <w:rsid w:val="00B22E5E"/>
    <w:rsid w:val="00B37838"/>
    <w:rsid w:val="00B8457D"/>
    <w:rsid w:val="00BE79C2"/>
    <w:rsid w:val="00C22AC6"/>
    <w:rsid w:val="00C31147"/>
    <w:rsid w:val="00CA45EE"/>
    <w:rsid w:val="00CD78F9"/>
    <w:rsid w:val="00CF77EA"/>
    <w:rsid w:val="00D15CE7"/>
    <w:rsid w:val="00D44741"/>
    <w:rsid w:val="00D56AAD"/>
    <w:rsid w:val="00D66097"/>
    <w:rsid w:val="00D7571C"/>
    <w:rsid w:val="00D763B0"/>
    <w:rsid w:val="00DA0EAD"/>
    <w:rsid w:val="00DA7D4D"/>
    <w:rsid w:val="00DB3B0C"/>
    <w:rsid w:val="00DB70A4"/>
    <w:rsid w:val="00DD39F5"/>
    <w:rsid w:val="00E533E5"/>
    <w:rsid w:val="00E8474D"/>
    <w:rsid w:val="00EF0C22"/>
    <w:rsid w:val="00F0426F"/>
    <w:rsid w:val="00F1765E"/>
    <w:rsid w:val="00F41384"/>
    <w:rsid w:val="00FB27A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EBC73"/>
  <w15:chartTrackingRefBased/>
  <w15:docId w15:val="{0D2AFBAA-FBFC-4EEB-91EC-9B167F62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7E6B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tsikko2">
    <w:name w:val="heading 2"/>
    <w:basedOn w:val="Normaali"/>
    <w:next w:val="Normaali"/>
    <w:link w:val="Otsikko2Char"/>
    <w:uiPriority w:val="9"/>
    <w:unhideWhenUsed/>
    <w:qFormat/>
    <w:rsid w:val="0022767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tsikko3">
    <w:name w:val="heading 3"/>
    <w:basedOn w:val="Normaali"/>
    <w:next w:val="Normaali"/>
    <w:link w:val="Otsikko3Char"/>
    <w:uiPriority w:val="9"/>
    <w:unhideWhenUsed/>
    <w:qFormat/>
    <w:rsid w:val="00B22E5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7E6B7F"/>
    <w:rPr>
      <w:rFonts w:asciiTheme="majorHAnsi" w:eastAsiaTheme="majorEastAsia" w:hAnsiTheme="majorHAnsi" w:cstheme="majorBidi"/>
      <w:color w:val="2F5496" w:themeColor="accent1" w:themeShade="BF"/>
      <w:sz w:val="32"/>
      <w:szCs w:val="32"/>
    </w:rPr>
  </w:style>
  <w:style w:type="paragraph" w:styleId="Otsikko">
    <w:name w:val="Title"/>
    <w:basedOn w:val="Normaali"/>
    <w:next w:val="Normaali"/>
    <w:link w:val="OtsikkoChar"/>
    <w:uiPriority w:val="10"/>
    <w:qFormat/>
    <w:rsid w:val="007E6B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7E6B7F"/>
    <w:rPr>
      <w:rFonts w:asciiTheme="majorHAnsi" w:eastAsiaTheme="majorEastAsia" w:hAnsiTheme="majorHAnsi" w:cstheme="majorBidi"/>
      <w:spacing w:val="-10"/>
      <w:kern w:val="28"/>
      <w:sz w:val="56"/>
      <w:szCs w:val="56"/>
    </w:rPr>
  </w:style>
  <w:style w:type="paragraph" w:styleId="NormaaliWWW">
    <w:name w:val="Normal (Web)"/>
    <w:basedOn w:val="Normaali"/>
    <w:uiPriority w:val="99"/>
    <w:semiHidden/>
    <w:unhideWhenUsed/>
    <w:rsid w:val="007E6B7F"/>
    <w:pPr>
      <w:spacing w:before="100" w:beforeAutospacing="1" w:after="100" w:afterAutospacing="1" w:line="240" w:lineRule="auto"/>
    </w:pPr>
    <w:rPr>
      <w:rFonts w:ascii="Times New Roman" w:eastAsia="Times New Roman" w:hAnsi="Times New Roman" w:cs="Times New Roman"/>
      <w:kern w:val="0"/>
      <w:sz w:val="24"/>
      <w:szCs w:val="24"/>
      <w:lang w:eastAsia="fi-FI"/>
      <w14:ligatures w14:val="none"/>
    </w:rPr>
  </w:style>
  <w:style w:type="paragraph" w:styleId="Sisllysluettelonotsikko">
    <w:name w:val="TOC Heading"/>
    <w:basedOn w:val="Otsikko1"/>
    <w:next w:val="Normaali"/>
    <w:uiPriority w:val="39"/>
    <w:unhideWhenUsed/>
    <w:qFormat/>
    <w:rsid w:val="0022767C"/>
    <w:pPr>
      <w:outlineLvl w:val="9"/>
    </w:pPr>
    <w:rPr>
      <w:kern w:val="0"/>
      <w:lang w:eastAsia="fi-FI"/>
      <w14:ligatures w14:val="none"/>
    </w:rPr>
  </w:style>
  <w:style w:type="paragraph" w:styleId="Sisluet1">
    <w:name w:val="toc 1"/>
    <w:basedOn w:val="Normaali"/>
    <w:next w:val="Normaali"/>
    <w:autoRedefine/>
    <w:uiPriority w:val="39"/>
    <w:unhideWhenUsed/>
    <w:rsid w:val="0022767C"/>
    <w:pPr>
      <w:spacing w:after="100"/>
    </w:pPr>
  </w:style>
  <w:style w:type="character" w:styleId="Hyperlinkki">
    <w:name w:val="Hyperlink"/>
    <w:basedOn w:val="Kappaleenoletusfontti"/>
    <w:uiPriority w:val="99"/>
    <w:unhideWhenUsed/>
    <w:rsid w:val="0022767C"/>
    <w:rPr>
      <w:color w:val="0563C1" w:themeColor="hyperlink"/>
      <w:u w:val="single"/>
    </w:rPr>
  </w:style>
  <w:style w:type="character" w:customStyle="1" w:styleId="Otsikko2Char">
    <w:name w:val="Otsikko 2 Char"/>
    <w:basedOn w:val="Kappaleenoletusfontti"/>
    <w:link w:val="Otsikko2"/>
    <w:uiPriority w:val="9"/>
    <w:rsid w:val="0022767C"/>
    <w:rPr>
      <w:rFonts w:asciiTheme="majorHAnsi" w:eastAsiaTheme="majorEastAsia" w:hAnsiTheme="majorHAnsi" w:cstheme="majorBidi"/>
      <w:color w:val="2F5496" w:themeColor="accent1" w:themeShade="BF"/>
      <w:sz w:val="26"/>
      <w:szCs w:val="26"/>
    </w:rPr>
  </w:style>
  <w:style w:type="paragraph" w:styleId="Sisluet2">
    <w:name w:val="toc 2"/>
    <w:basedOn w:val="Normaali"/>
    <w:next w:val="Normaali"/>
    <w:autoRedefine/>
    <w:uiPriority w:val="39"/>
    <w:unhideWhenUsed/>
    <w:rsid w:val="0022767C"/>
    <w:pPr>
      <w:spacing w:after="100"/>
      <w:ind w:left="220"/>
    </w:pPr>
  </w:style>
  <w:style w:type="paragraph" w:styleId="Eivli">
    <w:name w:val="No Spacing"/>
    <w:link w:val="EivliChar"/>
    <w:uiPriority w:val="1"/>
    <w:qFormat/>
    <w:rsid w:val="00431A97"/>
    <w:pPr>
      <w:spacing w:after="0" w:line="240" w:lineRule="auto"/>
    </w:pPr>
    <w:rPr>
      <w:rFonts w:eastAsiaTheme="minorEastAsia"/>
      <w:kern w:val="0"/>
      <w:lang w:eastAsia="fi-FI"/>
      <w14:ligatures w14:val="none"/>
    </w:rPr>
  </w:style>
  <w:style w:type="character" w:customStyle="1" w:styleId="EivliChar">
    <w:name w:val="Ei väliä Char"/>
    <w:basedOn w:val="Kappaleenoletusfontti"/>
    <w:link w:val="Eivli"/>
    <w:uiPriority w:val="1"/>
    <w:rsid w:val="00431A97"/>
    <w:rPr>
      <w:rFonts w:eastAsiaTheme="minorEastAsia"/>
      <w:kern w:val="0"/>
      <w:lang w:eastAsia="fi-FI"/>
      <w14:ligatures w14:val="none"/>
    </w:rPr>
  </w:style>
  <w:style w:type="paragraph" w:styleId="Yltunniste">
    <w:name w:val="header"/>
    <w:basedOn w:val="Normaali"/>
    <w:link w:val="YltunnisteChar"/>
    <w:uiPriority w:val="99"/>
    <w:unhideWhenUsed/>
    <w:rsid w:val="0075463B"/>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75463B"/>
  </w:style>
  <w:style w:type="paragraph" w:styleId="Alatunniste">
    <w:name w:val="footer"/>
    <w:basedOn w:val="Normaali"/>
    <w:link w:val="AlatunnisteChar"/>
    <w:uiPriority w:val="99"/>
    <w:unhideWhenUsed/>
    <w:rsid w:val="0075463B"/>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75463B"/>
  </w:style>
  <w:style w:type="character" w:customStyle="1" w:styleId="Otsikko3Char">
    <w:name w:val="Otsikko 3 Char"/>
    <w:basedOn w:val="Kappaleenoletusfontti"/>
    <w:link w:val="Otsikko3"/>
    <w:uiPriority w:val="9"/>
    <w:rsid w:val="00B22E5E"/>
    <w:rPr>
      <w:rFonts w:asciiTheme="majorHAnsi" w:eastAsiaTheme="majorEastAsia" w:hAnsiTheme="majorHAnsi" w:cstheme="majorBidi"/>
      <w:color w:val="1F3763" w:themeColor="accent1" w:themeShade="7F"/>
      <w:sz w:val="24"/>
      <w:szCs w:val="24"/>
    </w:rPr>
  </w:style>
  <w:style w:type="paragraph" w:customStyle="1" w:styleId="paragraph">
    <w:name w:val="paragraph"/>
    <w:basedOn w:val="Normaali"/>
    <w:rsid w:val="00DA7D4D"/>
    <w:pPr>
      <w:spacing w:before="100" w:beforeAutospacing="1" w:after="100" w:afterAutospacing="1" w:line="240" w:lineRule="auto"/>
    </w:pPr>
    <w:rPr>
      <w:rFonts w:ascii="Times New Roman" w:eastAsia="Times New Roman" w:hAnsi="Times New Roman" w:cs="Times New Roman"/>
      <w:kern w:val="0"/>
      <w:sz w:val="24"/>
      <w:szCs w:val="24"/>
      <w:lang w:eastAsia="fi-FI"/>
      <w14:ligatures w14:val="none"/>
    </w:rPr>
  </w:style>
  <w:style w:type="character" w:customStyle="1" w:styleId="normaltextrun">
    <w:name w:val="normaltextrun"/>
    <w:basedOn w:val="Kappaleenoletusfontti"/>
    <w:rsid w:val="00DA7D4D"/>
  </w:style>
  <w:style w:type="character" w:customStyle="1" w:styleId="eop">
    <w:name w:val="eop"/>
    <w:basedOn w:val="Kappaleenoletusfontti"/>
    <w:rsid w:val="00DA7D4D"/>
  </w:style>
  <w:style w:type="paragraph" w:styleId="Luettelokappale">
    <w:name w:val="List Paragraph"/>
    <w:basedOn w:val="Normaali"/>
    <w:uiPriority w:val="34"/>
    <w:qFormat/>
    <w:rsid w:val="00DA7D4D"/>
    <w:pPr>
      <w:ind w:left="720"/>
      <w:contextualSpacing/>
    </w:pPr>
  </w:style>
  <w:style w:type="character" w:customStyle="1" w:styleId="scxp206870533">
    <w:name w:val="scxp206870533"/>
    <w:basedOn w:val="Kappaleenoletusfontti"/>
    <w:rsid w:val="00D44741"/>
  </w:style>
  <w:style w:type="character" w:customStyle="1" w:styleId="scxp143109896">
    <w:name w:val="scxp143109896"/>
    <w:basedOn w:val="Kappaleenoletusfontti"/>
    <w:rsid w:val="00F41384"/>
  </w:style>
  <w:style w:type="paragraph" w:styleId="Sisluet3">
    <w:name w:val="toc 3"/>
    <w:basedOn w:val="Normaali"/>
    <w:next w:val="Normaali"/>
    <w:autoRedefine/>
    <w:uiPriority w:val="39"/>
    <w:unhideWhenUsed/>
    <w:rsid w:val="007841BE"/>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928622">
      <w:bodyDiv w:val="1"/>
      <w:marLeft w:val="0"/>
      <w:marRight w:val="0"/>
      <w:marTop w:val="0"/>
      <w:marBottom w:val="0"/>
      <w:divBdr>
        <w:top w:val="none" w:sz="0" w:space="0" w:color="auto"/>
        <w:left w:val="none" w:sz="0" w:space="0" w:color="auto"/>
        <w:bottom w:val="none" w:sz="0" w:space="0" w:color="auto"/>
        <w:right w:val="none" w:sz="0" w:space="0" w:color="auto"/>
      </w:divBdr>
    </w:div>
    <w:div w:id="618991215">
      <w:bodyDiv w:val="1"/>
      <w:marLeft w:val="0"/>
      <w:marRight w:val="0"/>
      <w:marTop w:val="0"/>
      <w:marBottom w:val="0"/>
      <w:divBdr>
        <w:top w:val="none" w:sz="0" w:space="0" w:color="auto"/>
        <w:left w:val="none" w:sz="0" w:space="0" w:color="auto"/>
        <w:bottom w:val="none" w:sz="0" w:space="0" w:color="auto"/>
        <w:right w:val="none" w:sz="0" w:space="0" w:color="auto"/>
      </w:divBdr>
    </w:div>
    <w:div w:id="690496587">
      <w:bodyDiv w:val="1"/>
      <w:marLeft w:val="0"/>
      <w:marRight w:val="0"/>
      <w:marTop w:val="0"/>
      <w:marBottom w:val="0"/>
      <w:divBdr>
        <w:top w:val="none" w:sz="0" w:space="0" w:color="auto"/>
        <w:left w:val="none" w:sz="0" w:space="0" w:color="auto"/>
        <w:bottom w:val="none" w:sz="0" w:space="0" w:color="auto"/>
        <w:right w:val="none" w:sz="0" w:space="0" w:color="auto"/>
      </w:divBdr>
      <w:divsChild>
        <w:div w:id="1940868805">
          <w:marLeft w:val="0"/>
          <w:marRight w:val="0"/>
          <w:marTop w:val="0"/>
          <w:marBottom w:val="0"/>
          <w:divBdr>
            <w:top w:val="none" w:sz="0" w:space="0" w:color="auto"/>
            <w:left w:val="none" w:sz="0" w:space="0" w:color="auto"/>
            <w:bottom w:val="none" w:sz="0" w:space="0" w:color="auto"/>
            <w:right w:val="none" w:sz="0" w:space="0" w:color="auto"/>
          </w:divBdr>
          <w:divsChild>
            <w:div w:id="1944262620">
              <w:marLeft w:val="0"/>
              <w:marRight w:val="0"/>
              <w:marTop w:val="0"/>
              <w:marBottom w:val="0"/>
              <w:divBdr>
                <w:top w:val="none" w:sz="0" w:space="0" w:color="auto"/>
                <w:left w:val="none" w:sz="0" w:space="0" w:color="auto"/>
                <w:bottom w:val="none" w:sz="0" w:space="0" w:color="auto"/>
                <w:right w:val="none" w:sz="0" w:space="0" w:color="auto"/>
              </w:divBdr>
              <w:divsChild>
                <w:div w:id="1462654805">
                  <w:marLeft w:val="0"/>
                  <w:marRight w:val="0"/>
                  <w:marTop w:val="0"/>
                  <w:marBottom w:val="0"/>
                  <w:divBdr>
                    <w:top w:val="none" w:sz="0" w:space="0" w:color="auto"/>
                    <w:left w:val="none" w:sz="0" w:space="0" w:color="auto"/>
                    <w:bottom w:val="none" w:sz="0" w:space="0" w:color="auto"/>
                    <w:right w:val="none" w:sz="0" w:space="0" w:color="auto"/>
                  </w:divBdr>
                  <w:divsChild>
                    <w:div w:id="78187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360254">
      <w:bodyDiv w:val="1"/>
      <w:marLeft w:val="0"/>
      <w:marRight w:val="0"/>
      <w:marTop w:val="0"/>
      <w:marBottom w:val="0"/>
      <w:divBdr>
        <w:top w:val="none" w:sz="0" w:space="0" w:color="auto"/>
        <w:left w:val="none" w:sz="0" w:space="0" w:color="auto"/>
        <w:bottom w:val="none" w:sz="0" w:space="0" w:color="auto"/>
        <w:right w:val="none" w:sz="0" w:space="0" w:color="auto"/>
      </w:divBdr>
    </w:div>
    <w:div w:id="1219631585">
      <w:bodyDiv w:val="1"/>
      <w:marLeft w:val="0"/>
      <w:marRight w:val="0"/>
      <w:marTop w:val="0"/>
      <w:marBottom w:val="0"/>
      <w:divBdr>
        <w:top w:val="none" w:sz="0" w:space="0" w:color="auto"/>
        <w:left w:val="none" w:sz="0" w:space="0" w:color="auto"/>
        <w:bottom w:val="none" w:sz="0" w:space="0" w:color="auto"/>
        <w:right w:val="none" w:sz="0" w:space="0" w:color="auto"/>
      </w:divBdr>
      <w:divsChild>
        <w:div w:id="709189256">
          <w:marLeft w:val="0"/>
          <w:marRight w:val="0"/>
          <w:marTop w:val="0"/>
          <w:marBottom w:val="0"/>
          <w:divBdr>
            <w:top w:val="none" w:sz="0" w:space="0" w:color="auto"/>
            <w:left w:val="none" w:sz="0" w:space="0" w:color="auto"/>
            <w:bottom w:val="none" w:sz="0" w:space="0" w:color="auto"/>
            <w:right w:val="none" w:sz="0" w:space="0" w:color="auto"/>
          </w:divBdr>
          <w:divsChild>
            <w:div w:id="1400784869">
              <w:marLeft w:val="0"/>
              <w:marRight w:val="0"/>
              <w:marTop w:val="0"/>
              <w:marBottom w:val="0"/>
              <w:divBdr>
                <w:top w:val="none" w:sz="0" w:space="0" w:color="auto"/>
                <w:left w:val="none" w:sz="0" w:space="0" w:color="auto"/>
                <w:bottom w:val="none" w:sz="0" w:space="0" w:color="auto"/>
                <w:right w:val="none" w:sz="0" w:space="0" w:color="auto"/>
              </w:divBdr>
              <w:divsChild>
                <w:div w:id="1350642880">
                  <w:marLeft w:val="0"/>
                  <w:marRight w:val="0"/>
                  <w:marTop w:val="0"/>
                  <w:marBottom w:val="0"/>
                  <w:divBdr>
                    <w:top w:val="none" w:sz="0" w:space="0" w:color="auto"/>
                    <w:left w:val="none" w:sz="0" w:space="0" w:color="auto"/>
                    <w:bottom w:val="none" w:sz="0" w:space="0" w:color="auto"/>
                    <w:right w:val="none" w:sz="0" w:space="0" w:color="auto"/>
                  </w:divBdr>
                  <w:divsChild>
                    <w:div w:id="2352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044403">
          <w:marLeft w:val="0"/>
          <w:marRight w:val="0"/>
          <w:marTop w:val="0"/>
          <w:marBottom w:val="0"/>
          <w:divBdr>
            <w:top w:val="none" w:sz="0" w:space="0" w:color="auto"/>
            <w:left w:val="none" w:sz="0" w:space="0" w:color="auto"/>
            <w:bottom w:val="none" w:sz="0" w:space="0" w:color="auto"/>
            <w:right w:val="none" w:sz="0" w:space="0" w:color="auto"/>
          </w:divBdr>
          <w:divsChild>
            <w:div w:id="953950614">
              <w:marLeft w:val="0"/>
              <w:marRight w:val="0"/>
              <w:marTop w:val="0"/>
              <w:marBottom w:val="0"/>
              <w:divBdr>
                <w:top w:val="none" w:sz="0" w:space="0" w:color="auto"/>
                <w:left w:val="none" w:sz="0" w:space="0" w:color="auto"/>
                <w:bottom w:val="none" w:sz="0" w:space="0" w:color="auto"/>
                <w:right w:val="none" w:sz="0" w:space="0" w:color="auto"/>
              </w:divBdr>
              <w:divsChild>
                <w:div w:id="2034989660">
                  <w:marLeft w:val="0"/>
                  <w:marRight w:val="0"/>
                  <w:marTop w:val="0"/>
                  <w:marBottom w:val="0"/>
                  <w:divBdr>
                    <w:top w:val="none" w:sz="0" w:space="0" w:color="auto"/>
                    <w:left w:val="none" w:sz="0" w:space="0" w:color="auto"/>
                    <w:bottom w:val="none" w:sz="0" w:space="0" w:color="auto"/>
                    <w:right w:val="none" w:sz="0" w:space="0" w:color="auto"/>
                  </w:divBdr>
                  <w:divsChild>
                    <w:div w:id="64890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224613">
      <w:bodyDiv w:val="1"/>
      <w:marLeft w:val="0"/>
      <w:marRight w:val="0"/>
      <w:marTop w:val="0"/>
      <w:marBottom w:val="0"/>
      <w:divBdr>
        <w:top w:val="none" w:sz="0" w:space="0" w:color="auto"/>
        <w:left w:val="none" w:sz="0" w:space="0" w:color="auto"/>
        <w:bottom w:val="none" w:sz="0" w:space="0" w:color="auto"/>
        <w:right w:val="none" w:sz="0" w:space="0" w:color="auto"/>
      </w:divBdr>
      <w:divsChild>
        <w:div w:id="2126272759">
          <w:marLeft w:val="0"/>
          <w:marRight w:val="0"/>
          <w:marTop w:val="0"/>
          <w:marBottom w:val="0"/>
          <w:divBdr>
            <w:top w:val="none" w:sz="0" w:space="0" w:color="auto"/>
            <w:left w:val="none" w:sz="0" w:space="0" w:color="auto"/>
            <w:bottom w:val="none" w:sz="0" w:space="0" w:color="auto"/>
            <w:right w:val="none" w:sz="0" w:space="0" w:color="auto"/>
          </w:divBdr>
          <w:divsChild>
            <w:div w:id="1402018938">
              <w:marLeft w:val="0"/>
              <w:marRight w:val="0"/>
              <w:marTop w:val="0"/>
              <w:marBottom w:val="0"/>
              <w:divBdr>
                <w:top w:val="none" w:sz="0" w:space="0" w:color="auto"/>
                <w:left w:val="none" w:sz="0" w:space="0" w:color="auto"/>
                <w:bottom w:val="none" w:sz="0" w:space="0" w:color="auto"/>
                <w:right w:val="none" w:sz="0" w:space="0" w:color="auto"/>
              </w:divBdr>
              <w:divsChild>
                <w:div w:id="667171439">
                  <w:marLeft w:val="0"/>
                  <w:marRight w:val="0"/>
                  <w:marTop w:val="0"/>
                  <w:marBottom w:val="0"/>
                  <w:divBdr>
                    <w:top w:val="none" w:sz="0" w:space="0" w:color="auto"/>
                    <w:left w:val="none" w:sz="0" w:space="0" w:color="auto"/>
                    <w:bottom w:val="none" w:sz="0" w:space="0" w:color="auto"/>
                    <w:right w:val="none" w:sz="0" w:space="0" w:color="auto"/>
                  </w:divBdr>
                  <w:divsChild>
                    <w:div w:id="97125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157803">
          <w:marLeft w:val="0"/>
          <w:marRight w:val="0"/>
          <w:marTop w:val="0"/>
          <w:marBottom w:val="0"/>
          <w:divBdr>
            <w:top w:val="none" w:sz="0" w:space="0" w:color="auto"/>
            <w:left w:val="none" w:sz="0" w:space="0" w:color="auto"/>
            <w:bottom w:val="none" w:sz="0" w:space="0" w:color="auto"/>
            <w:right w:val="none" w:sz="0" w:space="0" w:color="auto"/>
          </w:divBdr>
          <w:divsChild>
            <w:div w:id="1327631129">
              <w:marLeft w:val="0"/>
              <w:marRight w:val="0"/>
              <w:marTop w:val="0"/>
              <w:marBottom w:val="0"/>
              <w:divBdr>
                <w:top w:val="none" w:sz="0" w:space="0" w:color="auto"/>
                <w:left w:val="none" w:sz="0" w:space="0" w:color="auto"/>
                <w:bottom w:val="none" w:sz="0" w:space="0" w:color="auto"/>
                <w:right w:val="none" w:sz="0" w:space="0" w:color="auto"/>
              </w:divBdr>
              <w:divsChild>
                <w:div w:id="364646573">
                  <w:marLeft w:val="0"/>
                  <w:marRight w:val="0"/>
                  <w:marTop w:val="0"/>
                  <w:marBottom w:val="0"/>
                  <w:divBdr>
                    <w:top w:val="none" w:sz="0" w:space="0" w:color="auto"/>
                    <w:left w:val="none" w:sz="0" w:space="0" w:color="auto"/>
                    <w:bottom w:val="none" w:sz="0" w:space="0" w:color="auto"/>
                    <w:right w:val="none" w:sz="0" w:space="0" w:color="auto"/>
                  </w:divBdr>
                  <w:divsChild>
                    <w:div w:id="60734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219560">
      <w:bodyDiv w:val="1"/>
      <w:marLeft w:val="0"/>
      <w:marRight w:val="0"/>
      <w:marTop w:val="0"/>
      <w:marBottom w:val="0"/>
      <w:divBdr>
        <w:top w:val="none" w:sz="0" w:space="0" w:color="auto"/>
        <w:left w:val="none" w:sz="0" w:space="0" w:color="auto"/>
        <w:bottom w:val="none" w:sz="0" w:space="0" w:color="auto"/>
        <w:right w:val="none" w:sz="0" w:space="0" w:color="auto"/>
      </w:divBdr>
      <w:divsChild>
        <w:div w:id="1511406717">
          <w:marLeft w:val="0"/>
          <w:marRight w:val="0"/>
          <w:marTop w:val="0"/>
          <w:marBottom w:val="0"/>
          <w:divBdr>
            <w:top w:val="none" w:sz="0" w:space="0" w:color="auto"/>
            <w:left w:val="none" w:sz="0" w:space="0" w:color="auto"/>
            <w:bottom w:val="none" w:sz="0" w:space="0" w:color="auto"/>
            <w:right w:val="none" w:sz="0" w:space="0" w:color="auto"/>
          </w:divBdr>
          <w:divsChild>
            <w:div w:id="1591817769">
              <w:marLeft w:val="0"/>
              <w:marRight w:val="0"/>
              <w:marTop w:val="0"/>
              <w:marBottom w:val="0"/>
              <w:divBdr>
                <w:top w:val="none" w:sz="0" w:space="0" w:color="auto"/>
                <w:left w:val="none" w:sz="0" w:space="0" w:color="auto"/>
                <w:bottom w:val="none" w:sz="0" w:space="0" w:color="auto"/>
                <w:right w:val="none" w:sz="0" w:space="0" w:color="auto"/>
              </w:divBdr>
              <w:divsChild>
                <w:div w:id="1660496548">
                  <w:marLeft w:val="0"/>
                  <w:marRight w:val="0"/>
                  <w:marTop w:val="0"/>
                  <w:marBottom w:val="0"/>
                  <w:divBdr>
                    <w:top w:val="none" w:sz="0" w:space="0" w:color="auto"/>
                    <w:left w:val="none" w:sz="0" w:space="0" w:color="auto"/>
                    <w:bottom w:val="none" w:sz="0" w:space="0" w:color="auto"/>
                    <w:right w:val="none" w:sz="0" w:space="0" w:color="auto"/>
                  </w:divBdr>
                  <w:divsChild>
                    <w:div w:id="95383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818797">
          <w:marLeft w:val="0"/>
          <w:marRight w:val="0"/>
          <w:marTop w:val="0"/>
          <w:marBottom w:val="0"/>
          <w:divBdr>
            <w:top w:val="none" w:sz="0" w:space="0" w:color="auto"/>
            <w:left w:val="none" w:sz="0" w:space="0" w:color="auto"/>
            <w:bottom w:val="none" w:sz="0" w:space="0" w:color="auto"/>
            <w:right w:val="none" w:sz="0" w:space="0" w:color="auto"/>
          </w:divBdr>
          <w:divsChild>
            <w:div w:id="1309437697">
              <w:marLeft w:val="0"/>
              <w:marRight w:val="0"/>
              <w:marTop w:val="0"/>
              <w:marBottom w:val="0"/>
              <w:divBdr>
                <w:top w:val="none" w:sz="0" w:space="0" w:color="auto"/>
                <w:left w:val="none" w:sz="0" w:space="0" w:color="auto"/>
                <w:bottom w:val="none" w:sz="0" w:space="0" w:color="auto"/>
                <w:right w:val="none" w:sz="0" w:space="0" w:color="auto"/>
              </w:divBdr>
              <w:divsChild>
                <w:div w:id="693460370">
                  <w:marLeft w:val="0"/>
                  <w:marRight w:val="0"/>
                  <w:marTop w:val="0"/>
                  <w:marBottom w:val="0"/>
                  <w:divBdr>
                    <w:top w:val="none" w:sz="0" w:space="0" w:color="auto"/>
                    <w:left w:val="none" w:sz="0" w:space="0" w:color="auto"/>
                    <w:bottom w:val="none" w:sz="0" w:space="0" w:color="auto"/>
                    <w:right w:val="none" w:sz="0" w:space="0" w:color="auto"/>
                  </w:divBdr>
                  <w:divsChild>
                    <w:div w:id="69176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894596">
      <w:bodyDiv w:val="1"/>
      <w:marLeft w:val="0"/>
      <w:marRight w:val="0"/>
      <w:marTop w:val="0"/>
      <w:marBottom w:val="0"/>
      <w:divBdr>
        <w:top w:val="none" w:sz="0" w:space="0" w:color="auto"/>
        <w:left w:val="none" w:sz="0" w:space="0" w:color="auto"/>
        <w:bottom w:val="none" w:sz="0" w:space="0" w:color="auto"/>
        <w:right w:val="none" w:sz="0" w:space="0" w:color="auto"/>
      </w:divBdr>
    </w:div>
    <w:div w:id="1670405277">
      <w:bodyDiv w:val="1"/>
      <w:marLeft w:val="0"/>
      <w:marRight w:val="0"/>
      <w:marTop w:val="0"/>
      <w:marBottom w:val="0"/>
      <w:divBdr>
        <w:top w:val="none" w:sz="0" w:space="0" w:color="auto"/>
        <w:left w:val="none" w:sz="0" w:space="0" w:color="auto"/>
        <w:bottom w:val="none" w:sz="0" w:space="0" w:color="auto"/>
        <w:right w:val="none" w:sz="0" w:space="0" w:color="auto"/>
      </w:divBdr>
    </w:div>
    <w:div w:id="191335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8658157-EA9D-458D-805E-DBC8B8C9A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10</Pages>
  <Words>2843</Words>
  <Characters>23033</Characters>
  <Application>Microsoft Office Word</Application>
  <DocSecurity>0</DocSecurity>
  <Lines>191</Lines>
  <Paragraphs>51</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Omavalvontaohjelma</dc:title>
  <dc:subject>kepakoti oy</dc:subject>
  <dc:creator>Minna Kangasaho</dc:creator>
  <cp:keywords/>
  <dc:description/>
  <cp:lastModifiedBy>Minna Kangasaho</cp:lastModifiedBy>
  <cp:revision>32</cp:revision>
  <dcterms:created xsi:type="dcterms:W3CDTF">2025-12-10T13:24:00Z</dcterms:created>
  <dcterms:modified xsi:type="dcterms:W3CDTF">2025-12-11T10:08:00Z</dcterms:modified>
</cp:coreProperties>
</file>